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0FA3" w:rsidRDefault="009E2DAD" w:rsidP="00670FA3">
      <w:pPr>
        <w:spacing w:line="120" w:lineRule="auto"/>
        <w:jc w:val="center"/>
        <w:rPr>
          <w:b/>
          <w:sz w:val="44"/>
          <w:szCs w:val="44"/>
        </w:rPr>
      </w:pPr>
      <w:r w:rsidRPr="00E922E3">
        <w:rPr>
          <w:rFonts w:hint="eastAsia"/>
          <w:b/>
          <w:sz w:val="44"/>
          <w:szCs w:val="44"/>
        </w:rPr>
        <w:t>专利</w:t>
      </w:r>
      <w:r w:rsidR="00F466EC">
        <w:rPr>
          <w:rFonts w:hint="eastAsia"/>
          <w:b/>
          <w:sz w:val="44"/>
          <w:szCs w:val="44"/>
        </w:rPr>
        <w:t>费用</w:t>
      </w:r>
      <w:r w:rsidR="00794132">
        <w:rPr>
          <w:rFonts w:hint="eastAsia"/>
          <w:b/>
          <w:sz w:val="44"/>
          <w:szCs w:val="44"/>
        </w:rPr>
        <w:t>查询</w:t>
      </w:r>
      <w:r w:rsidR="00A63F20" w:rsidRPr="00E922E3">
        <w:rPr>
          <w:rFonts w:hint="eastAsia"/>
          <w:b/>
          <w:sz w:val="44"/>
          <w:szCs w:val="44"/>
        </w:rPr>
        <w:t>及</w:t>
      </w:r>
      <w:r w:rsidR="00794132">
        <w:rPr>
          <w:rFonts w:hint="eastAsia"/>
          <w:b/>
          <w:sz w:val="44"/>
          <w:szCs w:val="44"/>
        </w:rPr>
        <w:t>缴费</w:t>
      </w:r>
      <w:r w:rsidR="008C3322" w:rsidRPr="00E922E3">
        <w:rPr>
          <w:rFonts w:hint="eastAsia"/>
          <w:b/>
          <w:sz w:val="44"/>
          <w:szCs w:val="44"/>
        </w:rPr>
        <w:t>方式</w:t>
      </w:r>
    </w:p>
    <w:p w:rsidR="00D44FCD" w:rsidRPr="00E01B6C" w:rsidRDefault="00D44FCD">
      <w:pPr>
        <w:rPr>
          <w:b/>
          <w:sz w:val="32"/>
          <w:szCs w:val="32"/>
          <w:u w:val="double"/>
        </w:rPr>
      </w:pPr>
    </w:p>
    <w:p w:rsidR="005C3FAE" w:rsidRPr="00794132" w:rsidRDefault="00794132">
      <w:pPr>
        <w:rPr>
          <w:b/>
          <w:sz w:val="36"/>
          <w:szCs w:val="36"/>
          <w:u w:val="double"/>
        </w:rPr>
      </w:pPr>
      <w:r w:rsidRPr="00794132">
        <w:rPr>
          <w:rFonts w:hint="eastAsia"/>
          <w:b/>
          <w:sz w:val="36"/>
          <w:szCs w:val="36"/>
          <w:u w:val="double"/>
        </w:rPr>
        <w:t>一</w:t>
      </w:r>
      <w:r>
        <w:rPr>
          <w:rFonts w:hint="eastAsia"/>
          <w:b/>
          <w:sz w:val="36"/>
          <w:szCs w:val="36"/>
          <w:u w:val="double"/>
        </w:rPr>
        <w:t>、专利费用</w:t>
      </w:r>
      <w:r w:rsidR="00E922E3" w:rsidRPr="00794132">
        <w:rPr>
          <w:rFonts w:hint="eastAsia"/>
          <w:b/>
          <w:sz w:val="36"/>
          <w:szCs w:val="36"/>
          <w:u w:val="double"/>
        </w:rPr>
        <w:t>查询</w:t>
      </w:r>
    </w:p>
    <w:p w:rsidR="00A63F20" w:rsidRPr="00A63F20" w:rsidRDefault="00537DCC">
      <w:pPr>
        <w:rPr>
          <w:b/>
          <w:sz w:val="28"/>
          <w:szCs w:val="28"/>
        </w:rPr>
      </w:pPr>
      <w:r>
        <w:rPr>
          <w:rFonts w:hint="eastAsia"/>
          <w:b/>
          <w:sz w:val="28"/>
          <w:szCs w:val="28"/>
        </w:rPr>
        <w:t>法</w:t>
      </w:r>
      <w:r w:rsidR="00016982">
        <w:rPr>
          <w:rFonts w:hint="eastAsia"/>
          <w:b/>
          <w:sz w:val="28"/>
          <w:szCs w:val="28"/>
        </w:rPr>
        <w:t>1</w:t>
      </w:r>
      <w:r w:rsidR="00A63F20">
        <w:rPr>
          <w:rFonts w:hint="eastAsia"/>
          <w:b/>
          <w:sz w:val="28"/>
          <w:szCs w:val="28"/>
        </w:rPr>
        <w:t>、登录</w:t>
      </w:r>
      <w:r w:rsidR="00016982">
        <w:rPr>
          <w:rFonts w:hint="eastAsia"/>
          <w:b/>
          <w:sz w:val="28"/>
          <w:szCs w:val="28"/>
        </w:rPr>
        <w:t>国家知识产权</w:t>
      </w:r>
      <w:proofErr w:type="gramStart"/>
      <w:r w:rsidR="00016982">
        <w:rPr>
          <w:rFonts w:hint="eastAsia"/>
          <w:b/>
          <w:sz w:val="28"/>
          <w:szCs w:val="28"/>
        </w:rPr>
        <w:t>局官网</w:t>
      </w:r>
      <w:proofErr w:type="gramEnd"/>
      <w:r w:rsidR="00A63F20">
        <w:rPr>
          <w:rFonts w:hint="eastAsia"/>
          <w:b/>
          <w:sz w:val="28"/>
          <w:szCs w:val="28"/>
        </w:rPr>
        <w:t>查询，方式如下：</w:t>
      </w:r>
    </w:p>
    <w:p w:rsidR="009F3CE0" w:rsidRPr="00B12F7B" w:rsidRDefault="00B12F7B">
      <w:pPr>
        <w:rPr>
          <w:b/>
        </w:rPr>
      </w:pPr>
      <w:r w:rsidRPr="00B12F7B">
        <w:rPr>
          <w:rFonts w:hint="eastAsia"/>
          <w:b/>
        </w:rPr>
        <w:t>搜索</w:t>
      </w:r>
      <w:r w:rsidR="00D32FE2">
        <w:rPr>
          <w:rFonts w:hint="eastAsia"/>
          <w:b/>
        </w:rPr>
        <w:t>“</w:t>
      </w:r>
      <w:r w:rsidR="00D32FE2" w:rsidRPr="00B12F7B">
        <w:rPr>
          <w:rFonts w:hint="eastAsia"/>
          <w:b/>
        </w:rPr>
        <w:t>国家知识产权局</w:t>
      </w:r>
      <w:r w:rsidR="00D32FE2">
        <w:rPr>
          <w:rFonts w:hint="eastAsia"/>
          <w:b/>
        </w:rPr>
        <w:t>”</w:t>
      </w:r>
      <w:r>
        <w:rPr>
          <w:rFonts w:hint="eastAsia"/>
          <w:b/>
        </w:rPr>
        <w:t>，进</w:t>
      </w:r>
      <w:proofErr w:type="gramStart"/>
      <w:r>
        <w:rPr>
          <w:rFonts w:hint="eastAsia"/>
          <w:b/>
        </w:rPr>
        <w:t>入官网</w:t>
      </w:r>
      <w:proofErr w:type="gramEnd"/>
      <w:r w:rsidR="00B92947">
        <w:rPr>
          <w:rFonts w:hint="eastAsia"/>
          <w:b/>
        </w:rPr>
        <w:t xml:space="preserve"> </w:t>
      </w:r>
      <w:hyperlink r:id="rId7" w:history="1">
        <w:r w:rsidR="00B92947" w:rsidRPr="00C06D4A">
          <w:rPr>
            <w:rStyle w:val="a9"/>
            <w:b/>
          </w:rPr>
          <w:t>http://www.sipo.gov.cn/</w:t>
        </w:r>
      </w:hyperlink>
      <w:r w:rsidR="00B92947">
        <w:rPr>
          <w:rFonts w:hint="eastAsia"/>
          <w:b/>
        </w:rPr>
        <w:t xml:space="preserve"> </w:t>
      </w:r>
    </w:p>
    <w:p w:rsidR="009F3CE0" w:rsidRPr="00B12F7B" w:rsidRDefault="009F3CE0">
      <w:pPr>
        <w:rPr>
          <w:b/>
        </w:rPr>
      </w:pPr>
      <w:r w:rsidRPr="00FA4056">
        <w:rPr>
          <w:rFonts w:hint="eastAsia"/>
          <w:b/>
        </w:rPr>
        <w:t>点击进入</w:t>
      </w:r>
      <w:r w:rsidR="00B12F7B" w:rsidRPr="00B12F7B">
        <w:rPr>
          <w:rFonts w:hint="eastAsia"/>
          <w:b/>
        </w:rPr>
        <w:t>“</w:t>
      </w:r>
      <w:r w:rsidR="009A6EE0">
        <w:rPr>
          <w:rFonts w:hint="eastAsia"/>
          <w:b/>
        </w:rPr>
        <w:t>政务服务平台</w:t>
      </w:r>
      <w:r w:rsidR="00B12F7B" w:rsidRPr="00B12F7B">
        <w:rPr>
          <w:rFonts w:hint="eastAsia"/>
          <w:b/>
        </w:rPr>
        <w:t>”</w:t>
      </w:r>
    </w:p>
    <w:p w:rsidR="009F3CE0" w:rsidRDefault="00424FB7">
      <w:r>
        <w:rPr>
          <w:noProof/>
        </w:rPr>
        <w:drawing>
          <wp:inline distT="0" distB="0" distL="0" distR="0">
            <wp:extent cx="5260128" cy="1335819"/>
            <wp:effectExtent l="19050" t="0" r="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274310" cy="1339420"/>
                    </a:xfrm>
                    <a:prstGeom prst="rect">
                      <a:avLst/>
                    </a:prstGeom>
                    <a:noFill/>
                    <a:ln w="9525">
                      <a:noFill/>
                      <a:miter lim="800000"/>
                      <a:headEnd/>
                      <a:tailEnd/>
                    </a:ln>
                  </pic:spPr>
                </pic:pic>
              </a:graphicData>
            </a:graphic>
          </wp:inline>
        </w:drawing>
      </w:r>
    </w:p>
    <w:p w:rsidR="00FA4056" w:rsidRDefault="00FA4056">
      <w:pPr>
        <w:rPr>
          <w:b/>
        </w:rPr>
      </w:pPr>
    </w:p>
    <w:p w:rsidR="009F3CE0" w:rsidRPr="00FA4056" w:rsidRDefault="00016982">
      <w:pPr>
        <w:rPr>
          <w:b/>
        </w:rPr>
      </w:pPr>
      <w:r>
        <w:rPr>
          <w:rFonts w:hint="eastAsia"/>
          <w:b/>
        </w:rPr>
        <w:t>在“专利”</w:t>
      </w:r>
      <w:r>
        <w:rPr>
          <w:b/>
        </w:rPr>
        <w:t>—</w:t>
      </w:r>
      <w:r>
        <w:rPr>
          <w:rFonts w:hint="eastAsia"/>
          <w:b/>
        </w:rPr>
        <w:t>“</w:t>
      </w:r>
      <w:r w:rsidRPr="00016982">
        <w:rPr>
          <w:rFonts w:hint="eastAsia"/>
          <w:b/>
        </w:rPr>
        <w:t xml:space="preserve"> </w:t>
      </w:r>
      <w:r>
        <w:rPr>
          <w:rFonts w:hint="eastAsia"/>
          <w:b/>
        </w:rPr>
        <w:t>专利检索查询”</w:t>
      </w:r>
      <w:r>
        <w:rPr>
          <w:rFonts w:hint="eastAsia"/>
          <w:b/>
        </w:rPr>
        <w:t>--</w:t>
      </w:r>
      <w:r w:rsidR="00E03709" w:rsidRPr="00FA4056">
        <w:rPr>
          <w:rFonts w:hint="eastAsia"/>
          <w:b/>
        </w:rPr>
        <w:t>“</w:t>
      </w:r>
      <w:r w:rsidR="00FA4056" w:rsidRPr="00FA4056">
        <w:rPr>
          <w:rFonts w:hint="eastAsia"/>
          <w:b/>
        </w:rPr>
        <w:t>公众查询</w:t>
      </w:r>
      <w:r w:rsidR="00E03709" w:rsidRPr="00FA4056">
        <w:rPr>
          <w:rFonts w:hint="eastAsia"/>
          <w:b/>
        </w:rPr>
        <w:t>”</w:t>
      </w:r>
      <w:r w:rsidR="009F3CE0" w:rsidRPr="00FA4056">
        <w:rPr>
          <w:rFonts w:hint="eastAsia"/>
          <w:b/>
        </w:rPr>
        <w:t>，</w:t>
      </w:r>
    </w:p>
    <w:p w:rsidR="00E03709" w:rsidRDefault="00424FB7">
      <w:r>
        <w:rPr>
          <w:noProof/>
        </w:rPr>
        <w:drawing>
          <wp:inline distT="0" distB="0" distL="0" distR="0">
            <wp:extent cx="5267629" cy="2647784"/>
            <wp:effectExtent l="19050" t="0" r="9221" b="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5267629" cy="2647784"/>
                    </a:xfrm>
                    <a:prstGeom prst="rect">
                      <a:avLst/>
                    </a:prstGeom>
                    <a:noFill/>
                    <a:ln w="9525">
                      <a:noFill/>
                      <a:miter lim="800000"/>
                      <a:headEnd/>
                      <a:tailEnd/>
                    </a:ln>
                  </pic:spPr>
                </pic:pic>
              </a:graphicData>
            </a:graphic>
          </wp:inline>
        </w:drawing>
      </w:r>
    </w:p>
    <w:p w:rsidR="00685BEC" w:rsidRPr="00537DCC" w:rsidRDefault="00685BEC">
      <w:r w:rsidRPr="00537DCC">
        <w:rPr>
          <w:rFonts w:hint="eastAsia"/>
        </w:rPr>
        <w:t>未注册用户需先注册，然后登录查询，</w:t>
      </w:r>
    </w:p>
    <w:p w:rsidR="00685BEC" w:rsidRDefault="00685BEC">
      <w:r>
        <w:rPr>
          <w:noProof/>
        </w:rPr>
        <w:lastRenderedPageBreak/>
        <w:drawing>
          <wp:inline distT="0" distB="0" distL="0" distR="0">
            <wp:extent cx="5274310" cy="3574147"/>
            <wp:effectExtent l="19050" t="0" r="2540" b="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5274310" cy="3574147"/>
                    </a:xfrm>
                    <a:prstGeom prst="rect">
                      <a:avLst/>
                    </a:prstGeom>
                    <a:noFill/>
                    <a:ln w="9525">
                      <a:noFill/>
                      <a:miter lim="800000"/>
                      <a:headEnd/>
                      <a:tailEnd/>
                    </a:ln>
                  </pic:spPr>
                </pic:pic>
              </a:graphicData>
            </a:graphic>
          </wp:inline>
        </w:drawing>
      </w:r>
    </w:p>
    <w:p w:rsidR="00D32FE2" w:rsidRDefault="00D32FE2">
      <w:pPr>
        <w:rPr>
          <w:b/>
        </w:rPr>
      </w:pPr>
    </w:p>
    <w:p w:rsidR="00D07607" w:rsidRDefault="00D07607">
      <w:pPr>
        <w:rPr>
          <w:b/>
        </w:rPr>
      </w:pPr>
    </w:p>
    <w:p w:rsidR="00E03709" w:rsidRPr="00537DCC" w:rsidRDefault="00B12F7B">
      <w:r w:rsidRPr="00537DCC">
        <w:rPr>
          <w:rFonts w:hint="eastAsia"/>
        </w:rPr>
        <w:t>点击</w:t>
      </w:r>
      <w:r w:rsidR="00FA4056" w:rsidRPr="00537DCC">
        <w:rPr>
          <w:rFonts w:hint="eastAsia"/>
        </w:rPr>
        <w:t>“同意以上声明”、“继续”</w:t>
      </w:r>
      <w:r w:rsidRPr="00537DCC">
        <w:rPr>
          <w:rFonts w:hint="eastAsia"/>
        </w:rPr>
        <w:t>，</w:t>
      </w:r>
    </w:p>
    <w:p w:rsidR="00685BEC" w:rsidRPr="00FA4056" w:rsidRDefault="00685BEC">
      <w:pPr>
        <w:rPr>
          <w:b/>
        </w:rPr>
      </w:pPr>
      <w:r>
        <w:rPr>
          <w:b/>
          <w:noProof/>
        </w:rPr>
        <w:drawing>
          <wp:inline distT="0" distB="0" distL="0" distR="0">
            <wp:extent cx="5274310" cy="4207282"/>
            <wp:effectExtent l="1905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a:stretch>
                      <a:fillRect/>
                    </a:stretch>
                  </pic:blipFill>
                  <pic:spPr bwMode="auto">
                    <a:xfrm>
                      <a:off x="0" y="0"/>
                      <a:ext cx="5274310" cy="4207282"/>
                    </a:xfrm>
                    <a:prstGeom prst="rect">
                      <a:avLst/>
                    </a:prstGeom>
                    <a:noFill/>
                    <a:ln w="9525">
                      <a:noFill/>
                      <a:miter lim="800000"/>
                      <a:headEnd/>
                      <a:tailEnd/>
                    </a:ln>
                  </pic:spPr>
                </pic:pic>
              </a:graphicData>
            </a:graphic>
          </wp:inline>
        </w:drawing>
      </w:r>
    </w:p>
    <w:p w:rsidR="00E03709" w:rsidRDefault="00073114">
      <w:pPr>
        <w:rPr>
          <w:b/>
        </w:rPr>
      </w:pPr>
      <w:r w:rsidRPr="00F466EC">
        <w:rPr>
          <w:rFonts w:hint="eastAsia"/>
        </w:rPr>
        <w:lastRenderedPageBreak/>
        <w:t>输入专利号，查询</w:t>
      </w:r>
      <w:r w:rsidRPr="00FA4056">
        <w:rPr>
          <w:rFonts w:hint="eastAsia"/>
          <w:b/>
        </w:rPr>
        <w:t>（注意：这里专利格式要求不带</w:t>
      </w:r>
      <w:r w:rsidR="00537DCC">
        <w:rPr>
          <w:rFonts w:hint="eastAsia"/>
          <w:b/>
        </w:rPr>
        <w:t>“</w:t>
      </w:r>
      <w:r w:rsidR="00537DCC" w:rsidRPr="00537DCC">
        <w:rPr>
          <w:b/>
          <w:sz w:val="28"/>
          <w:szCs w:val="28"/>
        </w:rPr>
        <w:t>.</w:t>
      </w:r>
      <w:r w:rsidR="00537DCC">
        <w:rPr>
          <w:rFonts w:hint="eastAsia"/>
          <w:b/>
        </w:rPr>
        <w:t>”</w:t>
      </w:r>
      <w:r w:rsidRPr="00FA4056">
        <w:rPr>
          <w:rFonts w:hint="eastAsia"/>
          <w:b/>
        </w:rPr>
        <w:t>，</w:t>
      </w:r>
      <w:r w:rsidRPr="00FA4056">
        <w:rPr>
          <w:rFonts w:hint="eastAsia"/>
          <w:b/>
        </w:rPr>
        <w:t>X</w:t>
      </w:r>
      <w:r w:rsidRPr="00FA4056">
        <w:rPr>
          <w:rFonts w:hint="eastAsia"/>
          <w:b/>
        </w:rPr>
        <w:t>大写）</w:t>
      </w:r>
    </w:p>
    <w:p w:rsidR="00E03709" w:rsidRDefault="00E22CFB">
      <w:r>
        <w:rPr>
          <w:noProof/>
        </w:rPr>
        <w:drawing>
          <wp:inline distT="0" distB="0" distL="0" distR="0">
            <wp:extent cx="5274310" cy="1815176"/>
            <wp:effectExtent l="1905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srcRect/>
                    <a:stretch>
                      <a:fillRect/>
                    </a:stretch>
                  </pic:blipFill>
                  <pic:spPr bwMode="auto">
                    <a:xfrm>
                      <a:off x="0" y="0"/>
                      <a:ext cx="5274310" cy="1815176"/>
                    </a:xfrm>
                    <a:prstGeom prst="rect">
                      <a:avLst/>
                    </a:prstGeom>
                    <a:noFill/>
                    <a:ln w="9525">
                      <a:noFill/>
                      <a:miter lim="800000"/>
                      <a:headEnd/>
                      <a:tailEnd/>
                    </a:ln>
                  </pic:spPr>
                </pic:pic>
              </a:graphicData>
            </a:graphic>
          </wp:inline>
        </w:drawing>
      </w:r>
    </w:p>
    <w:p w:rsidR="00E22CFB" w:rsidRPr="00537DCC" w:rsidRDefault="00E22CFB" w:rsidP="00E22CFB">
      <w:r w:rsidRPr="00537DCC">
        <w:rPr>
          <w:rFonts w:hint="eastAsia"/>
        </w:rPr>
        <w:t>点击专利号</w:t>
      </w:r>
      <w:r w:rsidR="00537DCC" w:rsidRPr="00537DCC">
        <w:rPr>
          <w:rFonts w:hint="eastAsia"/>
        </w:rPr>
        <w:t>或下方具体“申请信息”等</w:t>
      </w:r>
      <w:r w:rsidRPr="00537DCC">
        <w:rPr>
          <w:rFonts w:hint="eastAsia"/>
        </w:rPr>
        <w:t>，进入查询界面</w:t>
      </w:r>
      <w:r w:rsidR="00537DCC" w:rsidRPr="00537DCC">
        <w:rPr>
          <w:rFonts w:hint="eastAsia"/>
        </w:rPr>
        <w:t>，</w:t>
      </w:r>
    </w:p>
    <w:p w:rsidR="008D6CFB" w:rsidRDefault="00E22CFB">
      <w:r>
        <w:rPr>
          <w:noProof/>
        </w:rPr>
        <w:drawing>
          <wp:inline distT="0" distB="0" distL="0" distR="0">
            <wp:extent cx="5274310" cy="1080717"/>
            <wp:effectExtent l="19050" t="0" r="2540" b="0"/>
            <wp:docPr id="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srcRect/>
                    <a:stretch>
                      <a:fillRect/>
                    </a:stretch>
                  </pic:blipFill>
                  <pic:spPr bwMode="auto">
                    <a:xfrm>
                      <a:off x="0" y="0"/>
                      <a:ext cx="5274310" cy="1080717"/>
                    </a:xfrm>
                    <a:prstGeom prst="rect">
                      <a:avLst/>
                    </a:prstGeom>
                    <a:noFill/>
                    <a:ln w="9525">
                      <a:noFill/>
                      <a:miter lim="800000"/>
                      <a:headEnd/>
                      <a:tailEnd/>
                    </a:ln>
                  </pic:spPr>
                </pic:pic>
              </a:graphicData>
            </a:graphic>
          </wp:inline>
        </w:drawing>
      </w:r>
    </w:p>
    <w:p w:rsidR="00F466EC" w:rsidRDefault="00F466EC"/>
    <w:p w:rsidR="00073114" w:rsidRPr="00E922E3" w:rsidRDefault="00537DCC">
      <w:pPr>
        <w:rPr>
          <w:b/>
        </w:rPr>
      </w:pPr>
      <w:r>
        <w:rPr>
          <w:rFonts w:hint="eastAsia"/>
          <w:b/>
        </w:rPr>
        <w:t>首先确认专利状态是否为有效状态，如“专利权维持”，</w:t>
      </w:r>
    </w:p>
    <w:p w:rsidR="00061FA4" w:rsidRDefault="00E22CFB">
      <w:r>
        <w:rPr>
          <w:noProof/>
        </w:rPr>
        <w:drawing>
          <wp:inline distT="0" distB="0" distL="0" distR="0">
            <wp:extent cx="5274310" cy="4138310"/>
            <wp:effectExtent l="19050" t="0" r="2540" b="0"/>
            <wp:docPr id="1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srcRect/>
                    <a:stretch>
                      <a:fillRect/>
                    </a:stretch>
                  </pic:blipFill>
                  <pic:spPr bwMode="auto">
                    <a:xfrm>
                      <a:off x="0" y="0"/>
                      <a:ext cx="5274310" cy="4138310"/>
                    </a:xfrm>
                    <a:prstGeom prst="rect">
                      <a:avLst/>
                    </a:prstGeom>
                    <a:noFill/>
                    <a:ln w="9525">
                      <a:noFill/>
                      <a:miter lim="800000"/>
                      <a:headEnd/>
                      <a:tailEnd/>
                    </a:ln>
                  </pic:spPr>
                </pic:pic>
              </a:graphicData>
            </a:graphic>
          </wp:inline>
        </w:drawing>
      </w:r>
    </w:p>
    <w:p w:rsidR="005338A0" w:rsidRDefault="005338A0"/>
    <w:p w:rsidR="00537DCC" w:rsidRDefault="00537DCC"/>
    <w:p w:rsidR="00537DCC" w:rsidRDefault="00E922E3">
      <w:r>
        <w:rPr>
          <w:rFonts w:hint="eastAsia"/>
        </w:rPr>
        <w:lastRenderedPageBreak/>
        <w:t>点击</w:t>
      </w:r>
      <w:r w:rsidR="006D2ECC" w:rsidRPr="008D6CFB">
        <w:rPr>
          <w:rFonts w:hint="eastAsia"/>
          <w:b/>
        </w:rPr>
        <w:t>“费用信息”</w:t>
      </w:r>
      <w:r w:rsidR="006D2ECC">
        <w:rPr>
          <w:rFonts w:hint="eastAsia"/>
        </w:rPr>
        <w:t>，</w:t>
      </w:r>
      <w:r w:rsidR="00537DCC">
        <w:rPr>
          <w:rFonts w:hint="eastAsia"/>
        </w:rPr>
        <w:t>可查询专利缴费信息，包括“</w:t>
      </w:r>
      <w:r w:rsidR="00537DCC" w:rsidRPr="00F466EC">
        <w:rPr>
          <w:rFonts w:hint="eastAsia"/>
          <w:b/>
        </w:rPr>
        <w:t>应缴费信息</w:t>
      </w:r>
      <w:r w:rsidR="00537DCC">
        <w:rPr>
          <w:rFonts w:hint="eastAsia"/>
        </w:rPr>
        <w:t>”和“</w:t>
      </w:r>
      <w:r w:rsidR="00537DCC" w:rsidRPr="00F466EC">
        <w:rPr>
          <w:rFonts w:hint="eastAsia"/>
          <w:b/>
        </w:rPr>
        <w:t>已缴费信息</w:t>
      </w:r>
      <w:r w:rsidR="00537DCC">
        <w:rPr>
          <w:rFonts w:hint="eastAsia"/>
        </w:rPr>
        <w:t>”；</w:t>
      </w:r>
    </w:p>
    <w:p w:rsidR="00794132" w:rsidRDefault="00E922E3">
      <w:pPr>
        <w:rPr>
          <w:rFonts w:hint="eastAsia"/>
        </w:rPr>
      </w:pPr>
      <w:r>
        <w:rPr>
          <w:rFonts w:hint="eastAsia"/>
        </w:rPr>
        <w:t>请在</w:t>
      </w:r>
      <w:r w:rsidRPr="00E922E3">
        <w:rPr>
          <w:rFonts w:hint="eastAsia"/>
          <w:b/>
        </w:rPr>
        <w:t>“缴费截止日”</w:t>
      </w:r>
      <w:r>
        <w:rPr>
          <w:rFonts w:hint="eastAsia"/>
        </w:rPr>
        <w:t>前缴纳</w:t>
      </w:r>
      <w:r w:rsidRPr="00E922E3">
        <w:rPr>
          <w:rFonts w:hint="eastAsia"/>
          <w:b/>
        </w:rPr>
        <w:t>“费用种类”</w:t>
      </w:r>
      <w:r>
        <w:rPr>
          <w:rFonts w:hint="eastAsia"/>
        </w:rPr>
        <w:t>对应的</w:t>
      </w:r>
      <w:r w:rsidRPr="00E922E3">
        <w:rPr>
          <w:rFonts w:hint="eastAsia"/>
          <w:b/>
        </w:rPr>
        <w:t>“应缴金额”</w:t>
      </w:r>
      <w:r>
        <w:rPr>
          <w:rFonts w:hint="eastAsia"/>
        </w:rPr>
        <w:t>。</w:t>
      </w:r>
    </w:p>
    <w:p w:rsidR="00794132" w:rsidRDefault="00794132">
      <w:pPr>
        <w:rPr>
          <w:rFonts w:hint="eastAsia"/>
        </w:rPr>
      </w:pPr>
    </w:p>
    <w:p w:rsidR="009E2DAD" w:rsidRDefault="00E22CFB">
      <w:r>
        <w:rPr>
          <w:rFonts w:hint="eastAsia"/>
          <w:noProof/>
        </w:rPr>
        <w:drawing>
          <wp:inline distT="0" distB="0" distL="0" distR="0">
            <wp:extent cx="5274310" cy="4522146"/>
            <wp:effectExtent l="19050" t="0" r="2540" b="0"/>
            <wp:docPr id="12"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cstate="print"/>
                    <a:srcRect/>
                    <a:stretch>
                      <a:fillRect/>
                    </a:stretch>
                  </pic:blipFill>
                  <pic:spPr bwMode="auto">
                    <a:xfrm>
                      <a:off x="0" y="0"/>
                      <a:ext cx="5274310" cy="4522146"/>
                    </a:xfrm>
                    <a:prstGeom prst="rect">
                      <a:avLst/>
                    </a:prstGeom>
                    <a:noFill/>
                    <a:ln w="9525">
                      <a:noFill/>
                      <a:miter lim="800000"/>
                      <a:headEnd/>
                      <a:tailEnd/>
                    </a:ln>
                  </pic:spPr>
                </pic:pic>
              </a:graphicData>
            </a:graphic>
          </wp:inline>
        </w:drawing>
      </w:r>
    </w:p>
    <w:p w:rsidR="00537DCC" w:rsidRDefault="00537DCC"/>
    <w:p w:rsidR="00537DCC" w:rsidRDefault="00537DCC" w:rsidP="00537DCC">
      <w:pPr>
        <w:rPr>
          <w:b/>
          <w:sz w:val="28"/>
          <w:szCs w:val="28"/>
        </w:rPr>
      </w:pPr>
    </w:p>
    <w:p w:rsidR="00537DCC" w:rsidRDefault="00537DCC" w:rsidP="00537DCC">
      <w:pPr>
        <w:rPr>
          <w:b/>
          <w:sz w:val="28"/>
          <w:szCs w:val="28"/>
        </w:rPr>
      </w:pPr>
      <w:r>
        <w:rPr>
          <w:rFonts w:hint="eastAsia"/>
          <w:b/>
          <w:sz w:val="28"/>
          <w:szCs w:val="28"/>
        </w:rPr>
        <w:t>2</w:t>
      </w:r>
      <w:r w:rsidRPr="00A63F20">
        <w:rPr>
          <w:rFonts w:hint="eastAsia"/>
          <w:b/>
          <w:sz w:val="28"/>
          <w:szCs w:val="28"/>
        </w:rPr>
        <w:t>、</w:t>
      </w:r>
      <w:r>
        <w:rPr>
          <w:rFonts w:hint="eastAsia"/>
          <w:b/>
          <w:sz w:val="28"/>
          <w:szCs w:val="28"/>
        </w:rPr>
        <w:t>查询过程中遇到困难可联系科技处代为查询</w:t>
      </w:r>
      <w:r w:rsidR="00B21B36">
        <w:rPr>
          <w:rFonts w:hint="eastAsia"/>
          <w:b/>
          <w:sz w:val="28"/>
          <w:szCs w:val="28"/>
        </w:rPr>
        <w:t>（</w:t>
      </w:r>
      <w:r w:rsidR="00B21B36">
        <w:rPr>
          <w:rFonts w:hint="eastAsia"/>
          <w:b/>
          <w:sz w:val="28"/>
          <w:szCs w:val="28"/>
        </w:rPr>
        <w:t>85282445</w:t>
      </w:r>
      <w:r w:rsidR="00B21B36">
        <w:rPr>
          <w:rFonts w:hint="eastAsia"/>
          <w:b/>
          <w:sz w:val="28"/>
          <w:szCs w:val="28"/>
        </w:rPr>
        <w:t>，秦老师）</w:t>
      </w:r>
    </w:p>
    <w:p w:rsidR="00537DCC" w:rsidRDefault="00537DCC"/>
    <w:p w:rsidR="00F466EC" w:rsidRDefault="00F466EC"/>
    <w:p w:rsidR="00B21B36" w:rsidRPr="00B21B36" w:rsidRDefault="00F466EC">
      <w:pPr>
        <w:rPr>
          <w:rFonts w:ascii="Arial" w:hAnsi="Arial" w:cs="Arial"/>
          <w:color w:val="666666"/>
          <w:sz w:val="24"/>
          <w:szCs w:val="24"/>
        </w:rPr>
      </w:pPr>
      <w:r w:rsidRPr="00B21B36">
        <w:rPr>
          <w:b/>
          <w:sz w:val="24"/>
          <w:szCs w:val="24"/>
        </w:rPr>
        <w:t>关于印发《华南农业大学知识产权管理办法》的通知（华南农办〔</w:t>
      </w:r>
      <w:r w:rsidRPr="00B21B36">
        <w:rPr>
          <w:b/>
          <w:sz w:val="24"/>
          <w:szCs w:val="24"/>
        </w:rPr>
        <w:t>2016</w:t>
      </w:r>
      <w:r w:rsidRPr="00B21B36">
        <w:rPr>
          <w:b/>
          <w:sz w:val="24"/>
          <w:szCs w:val="24"/>
        </w:rPr>
        <w:t>〕</w:t>
      </w:r>
      <w:r w:rsidRPr="00B21B36">
        <w:rPr>
          <w:b/>
          <w:sz w:val="24"/>
          <w:szCs w:val="24"/>
        </w:rPr>
        <w:t>137</w:t>
      </w:r>
      <w:r w:rsidRPr="00B21B36">
        <w:rPr>
          <w:b/>
          <w:sz w:val="24"/>
          <w:szCs w:val="24"/>
        </w:rPr>
        <w:t>号）</w:t>
      </w:r>
    </w:p>
    <w:p w:rsidR="00F466EC" w:rsidRDefault="00B21B36">
      <w:pPr>
        <w:rPr>
          <w:rFonts w:hint="eastAsia"/>
        </w:rPr>
      </w:pPr>
      <w:r>
        <w:rPr>
          <w:rFonts w:hint="eastAsia"/>
        </w:rPr>
        <w:t>链接：</w:t>
      </w:r>
      <w:hyperlink r:id="rId16" w:history="1">
        <w:r w:rsidRPr="00066DA7">
          <w:rPr>
            <w:rStyle w:val="a9"/>
          </w:rPr>
          <w:t>https://kjc.scau.edu.cn/2016/1125/c736a21877/page.htm</w:t>
        </w:r>
      </w:hyperlink>
      <w:r w:rsidR="00F466EC">
        <w:rPr>
          <w:rFonts w:hint="eastAsia"/>
        </w:rPr>
        <w:t xml:space="preserve"> </w:t>
      </w:r>
    </w:p>
    <w:p w:rsidR="00794132" w:rsidRDefault="00794132">
      <w:pPr>
        <w:rPr>
          <w:rFonts w:hint="eastAsia"/>
        </w:rPr>
      </w:pPr>
    </w:p>
    <w:p w:rsidR="00794132" w:rsidRDefault="00794132">
      <w:pPr>
        <w:rPr>
          <w:rFonts w:hint="eastAsia"/>
        </w:rPr>
      </w:pPr>
    </w:p>
    <w:p w:rsidR="00794132" w:rsidRDefault="00794132">
      <w:pPr>
        <w:rPr>
          <w:rFonts w:hint="eastAsia"/>
        </w:rPr>
      </w:pPr>
    </w:p>
    <w:p w:rsidR="00794132" w:rsidRDefault="00794132">
      <w:pPr>
        <w:rPr>
          <w:rFonts w:hint="eastAsia"/>
        </w:rPr>
      </w:pPr>
    </w:p>
    <w:p w:rsidR="00794132" w:rsidRDefault="00794132">
      <w:pPr>
        <w:rPr>
          <w:rFonts w:hint="eastAsia"/>
        </w:rPr>
      </w:pPr>
    </w:p>
    <w:p w:rsidR="00794132" w:rsidRDefault="00794132">
      <w:pPr>
        <w:rPr>
          <w:rFonts w:hint="eastAsia"/>
        </w:rPr>
      </w:pPr>
    </w:p>
    <w:p w:rsidR="00794132" w:rsidRDefault="00794132">
      <w:pPr>
        <w:rPr>
          <w:rFonts w:hint="eastAsia"/>
        </w:rPr>
      </w:pPr>
    </w:p>
    <w:p w:rsidR="00794132" w:rsidRDefault="00794132">
      <w:pPr>
        <w:rPr>
          <w:rFonts w:hint="eastAsia"/>
        </w:rPr>
      </w:pPr>
    </w:p>
    <w:p w:rsidR="00794132" w:rsidRDefault="00794132" w:rsidP="00794132">
      <w:pPr>
        <w:rPr>
          <w:rFonts w:hint="eastAsia"/>
          <w:b/>
          <w:sz w:val="32"/>
          <w:szCs w:val="32"/>
          <w:u w:val="double"/>
        </w:rPr>
      </w:pPr>
    </w:p>
    <w:p w:rsidR="00794132" w:rsidRPr="00B81A99" w:rsidRDefault="00794132" w:rsidP="00794132">
      <w:pPr>
        <w:rPr>
          <w:b/>
          <w:sz w:val="32"/>
          <w:szCs w:val="32"/>
          <w:u w:val="double"/>
        </w:rPr>
      </w:pPr>
      <w:r>
        <w:rPr>
          <w:rFonts w:hint="eastAsia"/>
          <w:b/>
          <w:sz w:val="32"/>
          <w:szCs w:val="32"/>
          <w:u w:val="double"/>
        </w:rPr>
        <w:lastRenderedPageBreak/>
        <w:t>二</w:t>
      </w:r>
      <w:r w:rsidRPr="00E922E3">
        <w:rPr>
          <w:rFonts w:hint="eastAsia"/>
          <w:b/>
          <w:sz w:val="32"/>
          <w:szCs w:val="32"/>
          <w:u w:val="double"/>
        </w:rPr>
        <w:t>、</w:t>
      </w:r>
      <w:r>
        <w:rPr>
          <w:rFonts w:hint="eastAsia"/>
          <w:b/>
          <w:sz w:val="32"/>
          <w:szCs w:val="32"/>
          <w:u w:val="double"/>
        </w:rPr>
        <w:t>缴纳专利费用的方式</w:t>
      </w:r>
    </w:p>
    <w:p w:rsidR="00794132" w:rsidRDefault="00794132" w:rsidP="00794132">
      <w:pPr>
        <w:spacing w:line="360" w:lineRule="auto"/>
        <w:rPr>
          <w:b/>
          <w:color w:val="FF0000"/>
          <w:sz w:val="28"/>
          <w:szCs w:val="28"/>
        </w:rPr>
      </w:pPr>
      <w:r w:rsidRPr="001D744E">
        <w:rPr>
          <w:rFonts w:hint="eastAsia"/>
          <w:b/>
          <w:color w:val="FF0000"/>
          <w:sz w:val="28"/>
          <w:szCs w:val="28"/>
        </w:rPr>
        <w:t>（</w:t>
      </w:r>
      <w:r>
        <w:rPr>
          <w:rFonts w:hint="eastAsia"/>
          <w:b/>
          <w:color w:val="FF0000"/>
          <w:sz w:val="28"/>
          <w:szCs w:val="28"/>
        </w:rPr>
        <w:t>1</w:t>
      </w:r>
      <w:r w:rsidRPr="001D744E">
        <w:rPr>
          <w:rFonts w:hint="eastAsia"/>
          <w:b/>
          <w:color w:val="FF0000"/>
          <w:sz w:val="28"/>
          <w:szCs w:val="28"/>
        </w:rPr>
        <w:t>）</w:t>
      </w:r>
      <w:r>
        <w:rPr>
          <w:rFonts w:hint="eastAsia"/>
          <w:b/>
          <w:color w:val="FF0000"/>
          <w:sz w:val="28"/>
          <w:szCs w:val="28"/>
        </w:rPr>
        <w:t>.</w:t>
      </w:r>
      <w:r>
        <w:rPr>
          <w:rFonts w:hint="eastAsia"/>
          <w:b/>
          <w:color w:val="FF0000"/>
          <w:sz w:val="28"/>
          <w:szCs w:val="28"/>
        </w:rPr>
        <w:t>请代理公司代缴（一般会收取少量手续费）</w:t>
      </w:r>
      <w:r w:rsidRPr="00E01B6C">
        <w:rPr>
          <w:rFonts w:hint="eastAsia"/>
          <w:b/>
          <w:color w:val="FF0000"/>
          <w:sz w:val="28"/>
          <w:szCs w:val="28"/>
        </w:rPr>
        <w:t>--------</w:t>
      </w:r>
      <w:r w:rsidRPr="00E01B6C">
        <w:rPr>
          <w:rFonts w:hint="eastAsia"/>
          <w:b/>
          <w:color w:val="FF0000"/>
          <w:sz w:val="28"/>
          <w:szCs w:val="28"/>
        </w:rPr>
        <w:t>推荐</w:t>
      </w:r>
    </w:p>
    <w:p w:rsidR="00794132" w:rsidRPr="00E01B6C" w:rsidRDefault="00794132" w:rsidP="00794132">
      <w:pPr>
        <w:spacing w:line="360" w:lineRule="auto"/>
        <w:ind w:firstLineChars="200" w:firstLine="420"/>
      </w:pPr>
      <w:r>
        <w:rPr>
          <w:rFonts w:hint="eastAsia"/>
        </w:rPr>
        <w:t>可</w:t>
      </w:r>
      <w:r w:rsidRPr="00E01B6C">
        <w:t>联系专利申请时的代理公司</w:t>
      </w:r>
      <w:r w:rsidRPr="00E01B6C">
        <w:rPr>
          <w:rFonts w:hint="eastAsia"/>
        </w:rPr>
        <w:t>代为缴纳</w:t>
      </w:r>
      <w:r>
        <w:rPr>
          <w:rFonts w:hint="eastAsia"/>
        </w:rPr>
        <w:t>，一般为</w:t>
      </w:r>
      <w:r w:rsidRPr="005F0145">
        <w:rPr>
          <w:rFonts w:hint="eastAsia"/>
          <w:b/>
        </w:rPr>
        <w:t>代理公司开票</w:t>
      </w:r>
      <w:r w:rsidRPr="00E01B6C">
        <w:rPr>
          <w:rFonts w:hint="eastAsia"/>
        </w:rPr>
        <w:t>。</w:t>
      </w:r>
    </w:p>
    <w:p w:rsidR="00794132" w:rsidRDefault="00794132" w:rsidP="00794132">
      <w:pPr>
        <w:spacing w:line="360" w:lineRule="auto"/>
        <w:rPr>
          <w:b/>
          <w:color w:val="FF0000"/>
          <w:sz w:val="28"/>
          <w:szCs w:val="28"/>
        </w:rPr>
      </w:pPr>
    </w:p>
    <w:p w:rsidR="00794132" w:rsidRDefault="00794132" w:rsidP="00794132">
      <w:pPr>
        <w:spacing w:line="360" w:lineRule="auto"/>
        <w:rPr>
          <w:b/>
          <w:color w:val="FF0000"/>
          <w:sz w:val="28"/>
          <w:szCs w:val="28"/>
        </w:rPr>
      </w:pPr>
      <w:r>
        <w:rPr>
          <w:rFonts w:hint="eastAsia"/>
          <w:b/>
          <w:color w:val="FF0000"/>
          <w:sz w:val="28"/>
          <w:szCs w:val="28"/>
        </w:rPr>
        <w:t>（</w:t>
      </w:r>
      <w:r>
        <w:rPr>
          <w:rFonts w:hint="eastAsia"/>
          <w:b/>
          <w:color w:val="FF0000"/>
          <w:sz w:val="28"/>
          <w:szCs w:val="28"/>
        </w:rPr>
        <w:t>2</w:t>
      </w:r>
      <w:r>
        <w:rPr>
          <w:rFonts w:hint="eastAsia"/>
          <w:b/>
          <w:color w:val="FF0000"/>
          <w:sz w:val="28"/>
          <w:szCs w:val="28"/>
        </w:rPr>
        <w:t>）</w:t>
      </w:r>
      <w:r w:rsidRPr="004E5BA1">
        <w:rPr>
          <w:rFonts w:hint="eastAsia"/>
          <w:b/>
          <w:color w:val="FF0000"/>
          <w:sz w:val="28"/>
          <w:szCs w:val="28"/>
        </w:rPr>
        <w:t>.</w:t>
      </w:r>
      <w:r w:rsidRPr="004E5BA1">
        <w:rPr>
          <w:rFonts w:hint="eastAsia"/>
          <w:b/>
          <w:color w:val="FF0000"/>
          <w:sz w:val="28"/>
          <w:szCs w:val="28"/>
        </w:rPr>
        <w:t>窗口缴费（</w:t>
      </w:r>
      <w:r w:rsidRPr="00E01B6C">
        <w:rPr>
          <w:rFonts w:hint="eastAsia"/>
          <w:b/>
          <w:color w:val="FF0000"/>
          <w:sz w:val="28"/>
          <w:szCs w:val="28"/>
        </w:rPr>
        <w:t>支持现金、刷卡、支票）</w:t>
      </w:r>
      <w:r w:rsidRPr="00E01B6C">
        <w:rPr>
          <w:rFonts w:hint="eastAsia"/>
          <w:b/>
          <w:color w:val="FF0000"/>
          <w:sz w:val="28"/>
          <w:szCs w:val="28"/>
        </w:rPr>
        <w:t>--------</w:t>
      </w:r>
      <w:r w:rsidRPr="00E01B6C">
        <w:rPr>
          <w:rFonts w:hint="eastAsia"/>
          <w:b/>
          <w:color w:val="FF0000"/>
          <w:sz w:val="28"/>
          <w:szCs w:val="28"/>
        </w:rPr>
        <w:t>推荐</w:t>
      </w:r>
    </w:p>
    <w:p w:rsidR="00794132" w:rsidRDefault="00794132" w:rsidP="00794132">
      <w:pPr>
        <w:pStyle w:val="a8"/>
        <w:shd w:val="clear" w:color="auto" w:fill="FFFFFF"/>
        <w:wordWrap w:val="0"/>
        <w:spacing w:before="0" w:beforeAutospacing="0" w:after="0" w:afterAutospacing="0" w:line="360" w:lineRule="auto"/>
        <w:ind w:firstLine="405"/>
        <w:rPr>
          <w:color w:val="000000"/>
          <w:sz w:val="21"/>
          <w:szCs w:val="21"/>
        </w:rPr>
      </w:pPr>
      <w:r>
        <w:rPr>
          <w:rFonts w:hint="eastAsia"/>
          <w:color w:val="000000"/>
          <w:sz w:val="21"/>
          <w:szCs w:val="21"/>
        </w:rPr>
        <w:t>缴费人可在代办处规定的收费时间内到广州代办处受理大厅收费窗口办理有关专利收费业务，办理时应提交缴费信息。缴费信息可以在专利缴费信息网上补充及管理系统（系统网址为：http://fee.cnipa.gov.cn）提交。</w:t>
      </w:r>
    </w:p>
    <w:p w:rsidR="00794132" w:rsidRDefault="00794132" w:rsidP="00794132">
      <w:pPr>
        <w:pStyle w:val="a8"/>
        <w:wordWrap w:val="0"/>
        <w:spacing w:before="0" w:beforeAutospacing="0" w:after="0" w:afterAutospacing="0" w:line="360" w:lineRule="auto"/>
        <w:ind w:firstLineChars="200" w:firstLine="480"/>
      </w:pPr>
      <w:r>
        <w:rPr>
          <w:rFonts w:hint="eastAsia"/>
        </w:rPr>
        <w:t>通过窗口办理缴费，代办处会</w:t>
      </w:r>
      <w:r w:rsidRPr="00263D8A">
        <w:rPr>
          <w:rFonts w:hint="eastAsia"/>
          <w:b/>
        </w:rPr>
        <w:t>当场打印专利收费收据</w:t>
      </w:r>
      <w:r>
        <w:rPr>
          <w:rFonts w:hint="eastAsia"/>
        </w:rPr>
        <w:t>交与缴费人。</w:t>
      </w:r>
    </w:p>
    <w:p w:rsidR="00794132" w:rsidRDefault="00794132" w:rsidP="00794132">
      <w:pPr>
        <w:spacing w:line="360" w:lineRule="auto"/>
        <w:rPr>
          <w:b/>
          <w:color w:val="FF0000"/>
          <w:sz w:val="28"/>
          <w:szCs w:val="28"/>
        </w:rPr>
      </w:pPr>
    </w:p>
    <w:p w:rsidR="00794132" w:rsidRPr="00900AEB" w:rsidRDefault="00794132" w:rsidP="00794132">
      <w:pPr>
        <w:spacing w:line="360" w:lineRule="auto"/>
        <w:rPr>
          <w:b/>
          <w:color w:val="FF0000"/>
          <w:sz w:val="28"/>
          <w:szCs w:val="28"/>
        </w:rPr>
      </w:pPr>
      <w:r>
        <w:rPr>
          <w:rFonts w:hint="eastAsia"/>
          <w:b/>
          <w:color w:val="FF0000"/>
          <w:sz w:val="28"/>
          <w:szCs w:val="28"/>
        </w:rPr>
        <w:t>（</w:t>
      </w:r>
      <w:r>
        <w:rPr>
          <w:rFonts w:hint="eastAsia"/>
          <w:b/>
          <w:color w:val="FF0000"/>
          <w:sz w:val="28"/>
          <w:szCs w:val="28"/>
        </w:rPr>
        <w:t>3</w:t>
      </w:r>
      <w:r>
        <w:rPr>
          <w:rFonts w:hint="eastAsia"/>
          <w:b/>
          <w:color w:val="FF0000"/>
          <w:sz w:val="28"/>
          <w:szCs w:val="28"/>
        </w:rPr>
        <w:t>）</w:t>
      </w:r>
      <w:r w:rsidRPr="004E5BA1">
        <w:rPr>
          <w:rFonts w:hint="eastAsia"/>
          <w:b/>
          <w:color w:val="FF0000"/>
          <w:sz w:val="28"/>
          <w:szCs w:val="28"/>
        </w:rPr>
        <w:t>.</w:t>
      </w:r>
      <w:r w:rsidRPr="00900AEB">
        <w:rPr>
          <w:rFonts w:hint="eastAsia"/>
          <w:b/>
          <w:color w:val="FF0000"/>
          <w:sz w:val="28"/>
          <w:szCs w:val="28"/>
        </w:rPr>
        <w:t>银行、邮局汇款</w:t>
      </w:r>
    </w:p>
    <w:p w:rsidR="00794132" w:rsidRDefault="00794132" w:rsidP="00794132">
      <w:pPr>
        <w:pStyle w:val="a8"/>
        <w:shd w:val="clear" w:color="auto" w:fill="FFFFFF"/>
        <w:wordWrap w:val="0"/>
        <w:spacing w:before="0" w:beforeAutospacing="0" w:after="0" w:afterAutospacing="0" w:line="450" w:lineRule="atLeast"/>
        <w:ind w:firstLine="405"/>
        <w:rPr>
          <w:color w:val="000000"/>
          <w:sz w:val="21"/>
          <w:szCs w:val="21"/>
        </w:rPr>
      </w:pPr>
      <w:r>
        <w:rPr>
          <w:rFonts w:hint="eastAsia"/>
          <w:color w:val="000000"/>
          <w:sz w:val="21"/>
          <w:szCs w:val="21"/>
        </w:rPr>
        <w:t>通过邮局或者银行汇付的，应在汇款当日登陆专利缴费信息网上补充及管理系统（http://fee.cnipa.gov.cn）进行缴费信息的补充,也可通过传真方式补充。补充完整缴费信息的，以</w:t>
      </w:r>
      <w:proofErr w:type="gramStart"/>
      <w:r>
        <w:rPr>
          <w:rFonts w:hint="eastAsia"/>
          <w:color w:val="000000"/>
          <w:sz w:val="21"/>
          <w:szCs w:val="21"/>
        </w:rPr>
        <w:t>汇款日</w:t>
      </w:r>
      <w:proofErr w:type="gramEnd"/>
      <w:r>
        <w:rPr>
          <w:rFonts w:hint="eastAsia"/>
          <w:color w:val="000000"/>
          <w:sz w:val="21"/>
          <w:szCs w:val="21"/>
        </w:rPr>
        <w:t>为缴费日。当日补充不完整而再次补充的，以广州代办处收到完整缴费信息之日为缴费日。</w:t>
      </w:r>
    </w:p>
    <w:p w:rsidR="00794132" w:rsidRDefault="00794132" w:rsidP="00794132">
      <w:pPr>
        <w:pStyle w:val="a8"/>
        <w:shd w:val="clear" w:color="auto" w:fill="FFFFFF"/>
        <w:wordWrap w:val="0"/>
        <w:spacing w:before="0" w:beforeAutospacing="0" w:after="0" w:afterAutospacing="0" w:line="450" w:lineRule="atLeast"/>
        <w:ind w:firstLine="405"/>
        <w:rPr>
          <w:color w:val="000000"/>
          <w:sz w:val="21"/>
          <w:szCs w:val="21"/>
        </w:rPr>
      </w:pPr>
      <w:r>
        <w:rPr>
          <w:noProof/>
          <w:color w:val="000000"/>
          <w:sz w:val="21"/>
          <w:szCs w:val="21"/>
        </w:rPr>
        <w:pict>
          <v:shapetype id="_x0000_t202" coordsize="21600,21600" o:spt="202" path="m,l,21600r21600,l21600,xe">
            <v:stroke joinstyle="miter"/>
            <v:path gradientshapeok="t" o:connecttype="rect"/>
          </v:shapetype>
          <v:shape id="_x0000_s2054" type="#_x0000_t202" style="position:absolute;left:0;text-align:left;margin-left:0;margin-top:6.3pt;width:434.65pt;height:170.95pt;z-index:251658240;mso-position-horizontal:center;mso-width-relative:margin;mso-height-relative:margin" strokecolor="red" strokeweight="1.5pt">
            <v:textbox>
              <w:txbxContent>
                <w:p w:rsidR="00794132" w:rsidRDefault="00794132" w:rsidP="00794132">
                  <w:pPr>
                    <w:pStyle w:val="a8"/>
                    <w:shd w:val="clear" w:color="auto" w:fill="FFFFFF"/>
                    <w:wordWrap w:val="0"/>
                    <w:spacing w:before="0" w:beforeAutospacing="0" w:after="0" w:afterAutospacing="0" w:line="450" w:lineRule="atLeast"/>
                    <w:ind w:firstLineChars="200" w:firstLine="420"/>
                    <w:rPr>
                      <w:color w:val="000000"/>
                      <w:sz w:val="21"/>
                      <w:szCs w:val="21"/>
                    </w:rPr>
                  </w:pPr>
                  <w:r>
                    <w:rPr>
                      <w:rFonts w:hint="eastAsia"/>
                      <w:color w:val="000000"/>
                      <w:sz w:val="21"/>
                      <w:szCs w:val="21"/>
                    </w:rPr>
                    <w:t>开户名称：国家知识产权局专利局广州代办处</w:t>
                  </w:r>
                </w:p>
                <w:p w:rsidR="00794132" w:rsidRDefault="00794132" w:rsidP="00794132">
                  <w:pPr>
                    <w:pStyle w:val="a8"/>
                    <w:shd w:val="clear" w:color="auto" w:fill="FFFFFF"/>
                    <w:wordWrap w:val="0"/>
                    <w:spacing w:before="0" w:beforeAutospacing="0" w:after="0" w:afterAutospacing="0" w:line="450" w:lineRule="atLeast"/>
                    <w:rPr>
                      <w:color w:val="000000"/>
                      <w:sz w:val="21"/>
                      <w:szCs w:val="21"/>
                    </w:rPr>
                  </w:pPr>
                  <w:r>
                    <w:rPr>
                      <w:rFonts w:hint="eastAsia"/>
                      <w:color w:val="000000"/>
                      <w:sz w:val="21"/>
                      <w:szCs w:val="21"/>
                    </w:rPr>
                    <w:t xml:space="preserve">　　开 户 行：中国农业银行股份有限公司广州体育西路支行</w:t>
                  </w:r>
                </w:p>
                <w:p w:rsidR="00794132" w:rsidRDefault="00794132" w:rsidP="00794132">
                  <w:pPr>
                    <w:pStyle w:val="a8"/>
                    <w:shd w:val="clear" w:color="auto" w:fill="FFFFFF"/>
                    <w:wordWrap w:val="0"/>
                    <w:spacing w:before="0" w:beforeAutospacing="0" w:after="0" w:afterAutospacing="0" w:line="450" w:lineRule="atLeast"/>
                    <w:rPr>
                      <w:color w:val="000000"/>
                      <w:sz w:val="21"/>
                      <w:szCs w:val="21"/>
                    </w:rPr>
                  </w:pPr>
                  <w:r>
                    <w:rPr>
                      <w:rFonts w:hint="eastAsia"/>
                      <w:color w:val="000000"/>
                      <w:sz w:val="21"/>
                      <w:szCs w:val="21"/>
                    </w:rPr>
                    <w:t xml:space="preserve">　　账 号：44058301040013156　　  咨询电话：020-87681948</w:t>
                  </w:r>
                </w:p>
                <w:p w:rsidR="00794132" w:rsidRDefault="00794132" w:rsidP="00794132">
                  <w:pPr>
                    <w:pStyle w:val="a8"/>
                    <w:shd w:val="clear" w:color="auto" w:fill="FFFFFF"/>
                    <w:wordWrap w:val="0"/>
                    <w:spacing w:before="0" w:beforeAutospacing="0" w:after="0" w:afterAutospacing="0" w:line="450" w:lineRule="atLeast"/>
                    <w:ind w:firstLineChars="200" w:firstLine="420"/>
                    <w:rPr>
                      <w:color w:val="000000"/>
                      <w:sz w:val="21"/>
                      <w:szCs w:val="21"/>
                    </w:rPr>
                  </w:pPr>
                  <w:r>
                    <w:rPr>
                      <w:rFonts w:hint="eastAsia"/>
                      <w:color w:val="000000"/>
                      <w:sz w:val="21"/>
                      <w:szCs w:val="21"/>
                    </w:rPr>
                    <w:t>传 真：020-87683490           邮编：510620</w:t>
                  </w:r>
                </w:p>
                <w:p w:rsidR="00794132" w:rsidRDefault="00794132" w:rsidP="00794132">
                  <w:pPr>
                    <w:pStyle w:val="a8"/>
                    <w:shd w:val="clear" w:color="auto" w:fill="FFFFFF"/>
                    <w:wordWrap w:val="0"/>
                    <w:spacing w:before="0" w:beforeAutospacing="0" w:after="0" w:afterAutospacing="0" w:line="450" w:lineRule="atLeast"/>
                    <w:rPr>
                      <w:color w:val="000000"/>
                      <w:sz w:val="21"/>
                      <w:szCs w:val="21"/>
                    </w:rPr>
                  </w:pPr>
                  <w:r>
                    <w:rPr>
                      <w:rFonts w:hint="eastAsia"/>
                      <w:color w:val="000000"/>
                      <w:sz w:val="21"/>
                      <w:szCs w:val="21"/>
                    </w:rPr>
                    <w:t xml:space="preserve">　  办公时间：上午：8:30—12:00   下午：14:00—17:30（节假日除外）</w:t>
                  </w:r>
                </w:p>
                <w:p w:rsidR="00794132" w:rsidRPr="00276865" w:rsidRDefault="00794132" w:rsidP="00794132">
                  <w:pPr>
                    <w:pStyle w:val="a8"/>
                    <w:shd w:val="clear" w:color="auto" w:fill="FFFFFF"/>
                    <w:wordWrap w:val="0"/>
                    <w:spacing w:before="0" w:beforeAutospacing="0" w:after="0" w:afterAutospacing="0" w:line="450" w:lineRule="atLeast"/>
                    <w:rPr>
                      <w:color w:val="000000"/>
                      <w:sz w:val="21"/>
                      <w:szCs w:val="21"/>
                    </w:rPr>
                  </w:pPr>
                  <w:r>
                    <w:rPr>
                      <w:rFonts w:hint="eastAsia"/>
                      <w:color w:val="000000"/>
                      <w:sz w:val="21"/>
                      <w:szCs w:val="21"/>
                    </w:rPr>
                    <w:t xml:space="preserve">　　地 址：广东省广州市天河区体育西路57号红</w:t>
                  </w:r>
                  <w:proofErr w:type="gramStart"/>
                  <w:r>
                    <w:rPr>
                      <w:rFonts w:hint="eastAsia"/>
                      <w:color w:val="000000"/>
                      <w:sz w:val="21"/>
                      <w:szCs w:val="21"/>
                    </w:rPr>
                    <w:t>盾大厦</w:t>
                  </w:r>
                  <w:proofErr w:type="gramEnd"/>
                  <w:r>
                    <w:rPr>
                      <w:rFonts w:hint="eastAsia"/>
                      <w:color w:val="000000"/>
                      <w:sz w:val="21"/>
                      <w:szCs w:val="21"/>
                    </w:rPr>
                    <w:t>国家知识产权局专利局广州代办处</w:t>
                  </w:r>
                </w:p>
              </w:txbxContent>
            </v:textbox>
          </v:shape>
        </w:pict>
      </w:r>
    </w:p>
    <w:p w:rsidR="00794132" w:rsidRDefault="00794132" w:rsidP="00794132">
      <w:pPr>
        <w:pStyle w:val="a8"/>
        <w:shd w:val="clear" w:color="auto" w:fill="FFFFFF"/>
        <w:wordWrap w:val="0"/>
        <w:spacing w:before="0" w:beforeAutospacing="0" w:after="0" w:afterAutospacing="0" w:line="450" w:lineRule="atLeast"/>
        <w:rPr>
          <w:color w:val="000000"/>
          <w:sz w:val="21"/>
          <w:szCs w:val="21"/>
        </w:rPr>
      </w:pPr>
      <w:r>
        <w:rPr>
          <w:rFonts w:hint="eastAsia"/>
          <w:color w:val="000000"/>
          <w:sz w:val="21"/>
          <w:szCs w:val="21"/>
        </w:rPr>
        <w:t xml:space="preserve">　　</w:t>
      </w:r>
    </w:p>
    <w:p w:rsidR="00794132" w:rsidRDefault="00794132" w:rsidP="00794132">
      <w:pPr>
        <w:pStyle w:val="a8"/>
        <w:wordWrap w:val="0"/>
        <w:spacing w:before="225" w:beforeAutospacing="0" w:after="0" w:afterAutospacing="0" w:line="450" w:lineRule="atLeast"/>
      </w:pPr>
      <w:r>
        <w:rPr>
          <w:rFonts w:hint="eastAsia"/>
        </w:rPr>
        <w:t xml:space="preserve">　</w:t>
      </w:r>
    </w:p>
    <w:p w:rsidR="00794132" w:rsidRDefault="00794132" w:rsidP="00794132">
      <w:pPr>
        <w:pStyle w:val="a8"/>
        <w:wordWrap w:val="0"/>
        <w:spacing w:before="225" w:beforeAutospacing="0" w:after="0" w:afterAutospacing="0" w:line="450" w:lineRule="atLeast"/>
      </w:pPr>
    </w:p>
    <w:p w:rsidR="00794132" w:rsidRDefault="00794132" w:rsidP="00794132">
      <w:pPr>
        <w:pStyle w:val="a8"/>
        <w:wordWrap w:val="0"/>
        <w:spacing w:before="225" w:beforeAutospacing="0" w:after="0" w:afterAutospacing="0" w:line="450" w:lineRule="atLeast"/>
      </w:pPr>
    </w:p>
    <w:p w:rsidR="00794132" w:rsidRDefault="00794132" w:rsidP="00794132">
      <w:pPr>
        <w:pStyle w:val="a8"/>
        <w:wordWrap w:val="0"/>
        <w:spacing w:before="225" w:beforeAutospacing="0" w:after="0" w:afterAutospacing="0" w:line="450" w:lineRule="atLeast"/>
      </w:pPr>
    </w:p>
    <w:p w:rsidR="00794132" w:rsidRDefault="00794132" w:rsidP="00794132">
      <w:pPr>
        <w:pStyle w:val="a8"/>
        <w:wordWrap w:val="0"/>
        <w:spacing w:before="225" w:beforeAutospacing="0" w:after="0" w:afterAutospacing="0" w:line="450" w:lineRule="atLeast"/>
        <w:rPr>
          <w:rFonts w:hint="eastAsia"/>
        </w:rPr>
      </w:pPr>
      <w:r>
        <w:rPr>
          <w:rFonts w:hint="eastAsia"/>
        </w:rPr>
        <w:t xml:space="preserve">　通过银行、邮局汇款和网上缴费系统缴费，代办处依据缴费人提交的联系方式以</w:t>
      </w:r>
      <w:r w:rsidRPr="005F0145">
        <w:rPr>
          <w:rFonts w:hint="eastAsia"/>
          <w:b/>
        </w:rPr>
        <w:t>邮局挂号信的方式邮寄专利收费收据</w:t>
      </w:r>
      <w:r>
        <w:rPr>
          <w:rFonts w:hint="eastAsia"/>
          <w:b/>
        </w:rPr>
        <w:t>（请老师注意查收）</w:t>
      </w:r>
      <w:r>
        <w:rPr>
          <w:rFonts w:hint="eastAsia"/>
        </w:rPr>
        <w:t>。</w:t>
      </w:r>
    </w:p>
    <w:p w:rsidR="00794132" w:rsidRDefault="00794132" w:rsidP="00794132">
      <w:pPr>
        <w:pStyle w:val="a8"/>
        <w:wordWrap w:val="0"/>
        <w:spacing w:before="225" w:beforeAutospacing="0" w:after="0" w:afterAutospacing="0" w:line="450" w:lineRule="atLeast"/>
        <w:rPr>
          <w:rFonts w:hint="eastAsia"/>
        </w:rPr>
      </w:pPr>
    </w:p>
    <w:p w:rsidR="00794132" w:rsidRDefault="00794132" w:rsidP="00794132">
      <w:pPr>
        <w:spacing w:line="360" w:lineRule="auto"/>
        <w:rPr>
          <w:rFonts w:hint="eastAsia"/>
          <w:b/>
          <w:color w:val="000000"/>
          <w:sz w:val="24"/>
          <w:szCs w:val="24"/>
        </w:rPr>
      </w:pPr>
    </w:p>
    <w:p w:rsidR="00794132" w:rsidRPr="00433DF1" w:rsidRDefault="00794132" w:rsidP="00794132">
      <w:pPr>
        <w:spacing w:line="360" w:lineRule="auto"/>
        <w:rPr>
          <w:b/>
          <w:color w:val="FF0000"/>
          <w:sz w:val="24"/>
          <w:szCs w:val="24"/>
        </w:rPr>
      </w:pPr>
      <w:r w:rsidRPr="00433DF1">
        <w:rPr>
          <w:rFonts w:hint="eastAsia"/>
          <w:b/>
          <w:color w:val="000000"/>
          <w:sz w:val="24"/>
          <w:szCs w:val="24"/>
        </w:rPr>
        <w:lastRenderedPageBreak/>
        <w:t>在专利缴费信息网上补充及管理系统录入</w:t>
      </w:r>
      <w:r>
        <w:rPr>
          <w:rFonts w:hint="eastAsia"/>
          <w:b/>
          <w:color w:val="000000"/>
          <w:sz w:val="24"/>
          <w:szCs w:val="24"/>
        </w:rPr>
        <w:t>缴费</w:t>
      </w:r>
      <w:r w:rsidRPr="00433DF1">
        <w:rPr>
          <w:rFonts w:hint="eastAsia"/>
          <w:b/>
          <w:color w:val="000000"/>
          <w:sz w:val="24"/>
          <w:szCs w:val="24"/>
        </w:rPr>
        <w:t>专利信息，</w:t>
      </w:r>
      <w:r>
        <w:rPr>
          <w:rFonts w:hint="eastAsia"/>
          <w:b/>
          <w:color w:val="000000"/>
          <w:sz w:val="24"/>
          <w:szCs w:val="24"/>
        </w:rPr>
        <w:t>具体</w:t>
      </w:r>
      <w:r w:rsidRPr="00433DF1">
        <w:rPr>
          <w:rFonts w:hint="eastAsia"/>
          <w:b/>
          <w:color w:val="000000"/>
          <w:sz w:val="24"/>
          <w:szCs w:val="24"/>
        </w:rPr>
        <w:t>操作如下：</w:t>
      </w:r>
    </w:p>
    <w:p w:rsidR="00794132" w:rsidRDefault="00794132" w:rsidP="00794132">
      <w:pPr>
        <w:spacing w:line="360" w:lineRule="auto"/>
        <w:rPr>
          <w:b/>
        </w:rPr>
      </w:pPr>
      <w:r w:rsidRPr="001D744E">
        <w:rPr>
          <w:rFonts w:hint="eastAsia"/>
        </w:rPr>
        <w:t>首先，登录</w:t>
      </w:r>
      <w:r w:rsidRPr="001D744E">
        <w:rPr>
          <w:rFonts w:hint="eastAsia"/>
          <w:b/>
        </w:rPr>
        <w:t>专利缴费信息补充系统</w:t>
      </w:r>
      <w:hyperlink r:id="rId17" w:history="1">
        <w:r w:rsidRPr="00053477">
          <w:rPr>
            <w:rStyle w:val="a9"/>
            <w:rFonts w:hint="eastAsia"/>
            <w:szCs w:val="21"/>
          </w:rPr>
          <w:t>http://fee.cnipa.gov.cn</w:t>
        </w:r>
      </w:hyperlink>
      <w:r>
        <w:rPr>
          <w:rFonts w:hint="eastAsia"/>
          <w:color w:val="000000"/>
          <w:szCs w:val="21"/>
        </w:rPr>
        <w:t xml:space="preserve"> </w:t>
      </w:r>
      <w:r w:rsidRPr="001D744E">
        <w:rPr>
          <w:rFonts w:hint="eastAsia"/>
        </w:rPr>
        <w:t xml:space="preserve"> </w:t>
      </w:r>
      <w:r w:rsidRPr="001D744E">
        <w:rPr>
          <w:rFonts w:hint="eastAsia"/>
        </w:rPr>
        <w:t>，选择</w:t>
      </w:r>
      <w:r w:rsidRPr="001D744E">
        <w:rPr>
          <w:rFonts w:hint="eastAsia"/>
          <w:b/>
        </w:rPr>
        <w:t>窗口缴费</w:t>
      </w:r>
      <w:r w:rsidRPr="001D744E">
        <w:rPr>
          <w:rFonts w:hint="eastAsia"/>
        </w:rPr>
        <w:t>或</w:t>
      </w:r>
      <w:r w:rsidRPr="001D744E">
        <w:rPr>
          <w:rFonts w:hint="eastAsia"/>
          <w:b/>
        </w:rPr>
        <w:t>银行汇款</w:t>
      </w:r>
    </w:p>
    <w:p w:rsidR="00794132" w:rsidRPr="009B7817" w:rsidRDefault="00794132" w:rsidP="00794132">
      <w:pPr>
        <w:spacing w:line="360" w:lineRule="auto"/>
        <w:rPr>
          <w:b/>
        </w:rPr>
      </w:pPr>
      <w:r>
        <w:rPr>
          <w:rFonts w:hint="eastAsia"/>
          <w:b/>
          <w:noProof/>
        </w:rPr>
        <w:drawing>
          <wp:inline distT="0" distB="0" distL="0" distR="0">
            <wp:extent cx="5274310" cy="2762250"/>
            <wp:effectExtent l="19050" t="0" r="2540" b="0"/>
            <wp:docPr id="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srcRect/>
                    <a:stretch>
                      <a:fillRect/>
                    </a:stretch>
                  </pic:blipFill>
                  <pic:spPr bwMode="auto">
                    <a:xfrm>
                      <a:off x="0" y="0"/>
                      <a:ext cx="5274310" cy="2762250"/>
                    </a:xfrm>
                    <a:prstGeom prst="rect">
                      <a:avLst/>
                    </a:prstGeom>
                    <a:noFill/>
                    <a:ln w="9525">
                      <a:noFill/>
                      <a:miter lim="800000"/>
                      <a:headEnd/>
                      <a:tailEnd/>
                    </a:ln>
                  </pic:spPr>
                </pic:pic>
              </a:graphicData>
            </a:graphic>
          </wp:inline>
        </w:drawing>
      </w:r>
    </w:p>
    <w:p w:rsidR="00794132" w:rsidRDefault="00794132" w:rsidP="00794132">
      <w:pPr>
        <w:spacing w:line="360" w:lineRule="auto"/>
        <w:rPr>
          <w:b/>
        </w:rPr>
      </w:pPr>
      <w:r>
        <w:rPr>
          <w:rFonts w:hint="eastAsia"/>
          <w:b/>
          <w:noProof/>
        </w:rPr>
        <w:drawing>
          <wp:inline distT="0" distB="0" distL="0" distR="0">
            <wp:extent cx="5770726" cy="4454957"/>
            <wp:effectExtent l="19050" t="0" r="1424" b="0"/>
            <wp:docPr id="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srcRect/>
                    <a:stretch>
                      <a:fillRect/>
                    </a:stretch>
                  </pic:blipFill>
                  <pic:spPr bwMode="auto">
                    <a:xfrm>
                      <a:off x="0" y="0"/>
                      <a:ext cx="5772150" cy="4456056"/>
                    </a:xfrm>
                    <a:prstGeom prst="rect">
                      <a:avLst/>
                    </a:prstGeom>
                    <a:noFill/>
                    <a:ln w="9525">
                      <a:noFill/>
                      <a:miter lim="800000"/>
                      <a:headEnd/>
                      <a:tailEnd/>
                    </a:ln>
                  </pic:spPr>
                </pic:pic>
              </a:graphicData>
            </a:graphic>
          </wp:inline>
        </w:drawing>
      </w:r>
    </w:p>
    <w:p w:rsidR="00794132" w:rsidRDefault="00794132" w:rsidP="00794132">
      <w:pPr>
        <w:spacing w:line="360" w:lineRule="auto"/>
        <w:rPr>
          <w:b/>
        </w:rPr>
      </w:pPr>
      <w:r>
        <w:rPr>
          <w:rFonts w:hint="eastAsia"/>
          <w:b/>
          <w:sz w:val="28"/>
          <w:szCs w:val="28"/>
        </w:rPr>
        <w:t>提醒：</w:t>
      </w:r>
      <w:r>
        <w:rPr>
          <w:rFonts w:hint="eastAsia"/>
        </w:rPr>
        <w:t>收款单位选</w:t>
      </w:r>
      <w:r w:rsidRPr="007D1205">
        <w:rPr>
          <w:rFonts w:hint="eastAsia"/>
          <w:b/>
          <w:color w:val="FF0000"/>
        </w:rPr>
        <w:t>“广州代办处”</w:t>
      </w:r>
      <w:r>
        <w:rPr>
          <w:rFonts w:hint="eastAsia"/>
        </w:rPr>
        <w:t>，专利类型</w:t>
      </w:r>
      <w:r w:rsidRPr="00766D3F">
        <w:rPr>
          <w:rFonts w:hint="eastAsia"/>
          <w:b/>
          <w:color w:val="FF0000"/>
        </w:rPr>
        <w:t>“国家申请</w:t>
      </w:r>
      <w:r w:rsidRPr="00766D3F">
        <w:rPr>
          <w:rFonts w:hint="eastAsia"/>
          <w:b/>
          <w:color w:val="FF0000"/>
        </w:rPr>
        <w:t>/</w:t>
      </w:r>
      <w:r w:rsidRPr="00766D3F">
        <w:rPr>
          <w:rFonts w:hint="eastAsia"/>
          <w:b/>
          <w:color w:val="FF0000"/>
        </w:rPr>
        <w:t>集成电路”</w:t>
      </w:r>
      <w:r>
        <w:rPr>
          <w:rFonts w:hint="eastAsia"/>
        </w:rPr>
        <w:t>，收据抬头</w:t>
      </w:r>
      <w:r w:rsidRPr="00766D3F">
        <w:rPr>
          <w:rFonts w:hint="eastAsia"/>
          <w:b/>
        </w:rPr>
        <w:t>“华南农业大学”</w:t>
      </w:r>
      <w:r>
        <w:rPr>
          <w:rFonts w:hint="eastAsia"/>
        </w:rPr>
        <w:t>，专利信息请根据国知局公布信息填写，可根据需要增加专利件数，填写验证码后点击提交；</w:t>
      </w:r>
      <w:r w:rsidRPr="007C258D">
        <w:rPr>
          <w:rFonts w:hint="eastAsia"/>
        </w:rPr>
        <w:t>确认无误</w:t>
      </w:r>
      <w:r>
        <w:rPr>
          <w:rFonts w:hint="eastAsia"/>
        </w:rPr>
        <w:t>后</w:t>
      </w:r>
      <w:r w:rsidRPr="007C258D">
        <w:rPr>
          <w:rFonts w:hint="eastAsia"/>
        </w:rPr>
        <w:t>，可拿到</w:t>
      </w:r>
      <w:r>
        <w:rPr>
          <w:rFonts w:hint="eastAsia"/>
          <w:b/>
        </w:rPr>
        <w:t>订单号。</w:t>
      </w:r>
    </w:p>
    <w:p w:rsidR="00794132" w:rsidRDefault="00794132" w:rsidP="00794132">
      <w:pPr>
        <w:pStyle w:val="a8"/>
        <w:spacing w:before="0" w:beforeAutospacing="0" w:after="0" w:afterAutospacing="0" w:line="360" w:lineRule="auto"/>
        <w:rPr>
          <w:b/>
          <w:sz w:val="28"/>
          <w:szCs w:val="28"/>
        </w:rPr>
      </w:pPr>
      <w:r w:rsidRPr="00B92947">
        <w:rPr>
          <w:rFonts w:hint="eastAsia"/>
          <w:b/>
          <w:sz w:val="28"/>
          <w:szCs w:val="28"/>
        </w:rPr>
        <w:lastRenderedPageBreak/>
        <w:t>注意：</w:t>
      </w:r>
    </w:p>
    <w:p w:rsidR="00794132" w:rsidRDefault="00794132" w:rsidP="00794132">
      <w:pPr>
        <w:pStyle w:val="a8"/>
        <w:spacing w:before="0" w:beforeAutospacing="0" w:after="0" w:afterAutospacing="0" w:line="360" w:lineRule="auto"/>
        <w:rPr>
          <w:b/>
          <w:sz w:val="28"/>
          <w:szCs w:val="28"/>
        </w:rPr>
      </w:pPr>
      <w:r>
        <w:rPr>
          <w:rFonts w:hint="eastAsia"/>
          <w:b/>
          <w:sz w:val="28"/>
          <w:szCs w:val="28"/>
        </w:rPr>
        <w:t>1.选择窗口缴费的，拿到订单号后请尽快到代办处窗口缴费；</w:t>
      </w:r>
    </w:p>
    <w:p w:rsidR="00794132" w:rsidRDefault="00794132" w:rsidP="00794132">
      <w:pPr>
        <w:pStyle w:val="a8"/>
        <w:spacing w:before="0" w:beforeAutospacing="0" w:after="0" w:afterAutospacing="0" w:line="360" w:lineRule="auto"/>
        <w:rPr>
          <w:rFonts w:ascii="Arial" w:hAnsi="Arial" w:cs="Arial"/>
          <w:b/>
          <w:szCs w:val="21"/>
        </w:rPr>
      </w:pPr>
      <w:r w:rsidRPr="00C51D85">
        <w:rPr>
          <w:rFonts w:hint="eastAsia"/>
          <w:b/>
          <w:sz w:val="28"/>
          <w:szCs w:val="28"/>
        </w:rPr>
        <w:t>2.选择银行转账的需注意：</w:t>
      </w:r>
      <w:r w:rsidRPr="004E5BA1">
        <w:rPr>
          <w:rFonts w:hint="eastAsia"/>
          <w:b/>
          <w:color w:val="FF0000"/>
        </w:rPr>
        <w:t>汇款人即为收据抬头</w:t>
      </w:r>
      <w:r w:rsidRPr="00766D3F">
        <w:rPr>
          <w:rFonts w:ascii="Arial" w:hAnsi="Arial" w:cs="Arial" w:hint="eastAsia"/>
          <w:b/>
        </w:rPr>
        <w:t>（</w:t>
      </w:r>
      <w:r w:rsidRPr="004E5BA1">
        <w:rPr>
          <w:rFonts w:ascii="Arial" w:hAnsi="Arial" w:cs="Arial" w:hint="eastAsia"/>
          <w:b/>
        </w:rPr>
        <w:t>如需报销，请勿填写个人姓名</w:t>
      </w:r>
      <w:r w:rsidRPr="00766D3F">
        <w:rPr>
          <w:rFonts w:ascii="Arial" w:hAnsi="Arial" w:cs="Arial" w:hint="eastAsia"/>
          <w:b/>
        </w:rPr>
        <w:t>），</w:t>
      </w:r>
      <w:r w:rsidRPr="004E5BA1">
        <w:rPr>
          <w:rFonts w:ascii="Arial" w:hAnsi="Arial" w:cs="Arial" w:hint="eastAsia"/>
          <w:b/>
          <w:color w:val="FF0000"/>
        </w:rPr>
        <w:t>转账后</w:t>
      </w:r>
      <w:r w:rsidRPr="004E5BA1">
        <w:rPr>
          <w:rFonts w:hint="eastAsia"/>
          <w:b/>
        </w:rPr>
        <w:t>请与财务</w:t>
      </w:r>
      <w:proofErr w:type="gramStart"/>
      <w:r w:rsidRPr="004E5BA1">
        <w:rPr>
          <w:rFonts w:hint="eastAsia"/>
          <w:b/>
        </w:rPr>
        <w:t>处老师</w:t>
      </w:r>
      <w:proofErr w:type="gramEnd"/>
      <w:r w:rsidRPr="004E5BA1">
        <w:rPr>
          <w:rFonts w:hint="eastAsia"/>
          <w:b/>
        </w:rPr>
        <w:t>确认学校</w:t>
      </w:r>
      <w:r w:rsidRPr="004E5BA1">
        <w:rPr>
          <w:rFonts w:hint="eastAsia"/>
          <w:b/>
          <w:color w:val="FF0000"/>
        </w:rPr>
        <w:t>汇款账号、汇款日期</w:t>
      </w:r>
      <w:r w:rsidRPr="004E5BA1">
        <w:rPr>
          <w:rFonts w:hint="eastAsia"/>
          <w:b/>
        </w:rPr>
        <w:t>，在</w:t>
      </w:r>
      <w:proofErr w:type="gramStart"/>
      <w:r w:rsidRPr="001D56DE">
        <w:rPr>
          <w:rFonts w:hint="eastAsia"/>
          <w:b/>
          <w:color w:val="FF0000"/>
        </w:rPr>
        <w:t>汇款日</w:t>
      </w:r>
      <w:proofErr w:type="gramEnd"/>
      <w:r w:rsidRPr="001D56DE">
        <w:rPr>
          <w:rFonts w:hint="eastAsia"/>
          <w:b/>
          <w:color w:val="FF0000"/>
        </w:rPr>
        <w:t>或次日</w:t>
      </w:r>
      <w:r w:rsidRPr="004E5BA1">
        <w:rPr>
          <w:rFonts w:hint="eastAsia"/>
          <w:b/>
        </w:rPr>
        <w:t>填写补缴费信息系统。回寄地址建议填</w:t>
      </w:r>
      <w:r>
        <w:rPr>
          <w:rFonts w:hint="eastAsia"/>
          <w:b/>
        </w:rPr>
        <w:t>写一个</w:t>
      </w:r>
      <w:r w:rsidRPr="00766D3F">
        <w:rPr>
          <w:rFonts w:hint="eastAsia"/>
          <w:b/>
          <w:color w:val="FF0000"/>
        </w:rPr>
        <w:t>稳妥的地址</w:t>
      </w:r>
      <w:r>
        <w:rPr>
          <w:rFonts w:hint="eastAsia"/>
          <w:b/>
        </w:rPr>
        <w:t>（代办处将以</w:t>
      </w:r>
      <w:r w:rsidRPr="00766D3F">
        <w:rPr>
          <w:rFonts w:hint="eastAsia"/>
          <w:b/>
          <w:color w:val="FF0000"/>
        </w:rPr>
        <w:t>挂号信</w:t>
      </w:r>
      <w:r>
        <w:rPr>
          <w:rFonts w:hint="eastAsia"/>
          <w:b/>
        </w:rPr>
        <w:t>寄回收据）或填</w:t>
      </w:r>
      <w:r w:rsidRPr="004E5BA1">
        <w:rPr>
          <w:rFonts w:hint="eastAsia"/>
          <w:b/>
          <w:color w:val="FF0000"/>
        </w:rPr>
        <w:t>收据自取</w:t>
      </w:r>
      <w:r w:rsidRPr="004E5BA1">
        <w:rPr>
          <w:rFonts w:hint="eastAsia"/>
          <w:b/>
        </w:rPr>
        <w:t>。确认无误后提交。</w:t>
      </w:r>
      <w:r>
        <w:rPr>
          <w:rFonts w:hint="eastAsia"/>
          <w:b/>
        </w:rPr>
        <w:t>电话联系广州代办处，确认缴费情况及收据回寄（或自取）相关事宜。</w:t>
      </w:r>
    </w:p>
    <w:p w:rsidR="00794132" w:rsidRPr="001D56DE" w:rsidRDefault="00794132" w:rsidP="00794132">
      <w:pPr>
        <w:spacing w:line="360" w:lineRule="auto"/>
        <w:ind w:firstLineChars="98" w:firstLine="315"/>
        <w:rPr>
          <w:rFonts w:ascii="宋体" w:eastAsia="宋体" w:hAnsi="宋体" w:cs="宋体"/>
          <w:b/>
          <w:kern w:val="0"/>
          <w:sz w:val="32"/>
          <w:szCs w:val="32"/>
        </w:rPr>
      </w:pPr>
      <w:r w:rsidRPr="001D56DE">
        <w:rPr>
          <w:rFonts w:ascii="宋体" w:eastAsia="宋体" w:hAnsi="宋体" w:cs="宋体" w:hint="eastAsia"/>
          <w:b/>
          <w:kern w:val="0"/>
          <w:sz w:val="32"/>
          <w:szCs w:val="32"/>
        </w:rPr>
        <w:t>以上所有报销事宜请按照我校财务规定执行。</w:t>
      </w:r>
    </w:p>
    <w:p w:rsidR="00794132" w:rsidRPr="00794132" w:rsidRDefault="00794132"/>
    <w:sectPr w:rsidR="00794132" w:rsidRPr="00794132" w:rsidSect="00854BB5">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530FA" w:rsidRDefault="003530FA" w:rsidP="00670FA3">
      <w:r>
        <w:separator/>
      </w:r>
    </w:p>
  </w:endnote>
  <w:endnote w:type="continuationSeparator" w:id="0">
    <w:p w:rsidR="003530FA" w:rsidRDefault="003530FA" w:rsidP="00670FA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530FA" w:rsidRDefault="003530FA" w:rsidP="00670FA3">
      <w:r>
        <w:separator/>
      </w:r>
    </w:p>
  </w:footnote>
  <w:footnote w:type="continuationSeparator" w:id="0">
    <w:p w:rsidR="003530FA" w:rsidRDefault="003530FA" w:rsidP="00670FA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4EC2C50"/>
    <w:multiLevelType w:val="hybridMultilevel"/>
    <w:tmpl w:val="16A868F6"/>
    <w:lvl w:ilvl="0" w:tplc="9B5E0542">
      <w:start w:val="1"/>
      <w:numFmt w:val="japaneseCounting"/>
      <w:lvlText w:val="%1、"/>
      <w:lvlJc w:val="left"/>
      <w:pPr>
        <w:ind w:left="1080" w:hanging="72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31746"/>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670FA3"/>
    <w:rsid w:val="00016982"/>
    <w:rsid w:val="00061FA4"/>
    <w:rsid w:val="00073114"/>
    <w:rsid w:val="00093BD2"/>
    <w:rsid w:val="00120BFC"/>
    <w:rsid w:val="00146869"/>
    <w:rsid w:val="001709A7"/>
    <w:rsid w:val="00194D98"/>
    <w:rsid w:val="001B4F7E"/>
    <w:rsid w:val="001D56DE"/>
    <w:rsid w:val="001D5F66"/>
    <w:rsid w:val="001D744E"/>
    <w:rsid w:val="001F0796"/>
    <w:rsid w:val="00255B7E"/>
    <w:rsid w:val="00263D8A"/>
    <w:rsid w:val="00267720"/>
    <w:rsid w:val="00273987"/>
    <w:rsid w:val="00276865"/>
    <w:rsid w:val="002E1B05"/>
    <w:rsid w:val="002E262D"/>
    <w:rsid w:val="00341EBA"/>
    <w:rsid w:val="00350853"/>
    <w:rsid w:val="003530FA"/>
    <w:rsid w:val="00374FE7"/>
    <w:rsid w:val="00396415"/>
    <w:rsid w:val="004052AA"/>
    <w:rsid w:val="00424FB7"/>
    <w:rsid w:val="00433DF1"/>
    <w:rsid w:val="00447705"/>
    <w:rsid w:val="004A602D"/>
    <w:rsid w:val="004E364D"/>
    <w:rsid w:val="004E5BA1"/>
    <w:rsid w:val="005338A0"/>
    <w:rsid w:val="00537DCC"/>
    <w:rsid w:val="00553344"/>
    <w:rsid w:val="005A1D8E"/>
    <w:rsid w:val="005C3FAE"/>
    <w:rsid w:val="005F0145"/>
    <w:rsid w:val="006412D8"/>
    <w:rsid w:val="00670FA3"/>
    <w:rsid w:val="006829A2"/>
    <w:rsid w:val="006849C4"/>
    <w:rsid w:val="00684F02"/>
    <w:rsid w:val="00685BEC"/>
    <w:rsid w:val="006D2ECC"/>
    <w:rsid w:val="00707657"/>
    <w:rsid w:val="007229BA"/>
    <w:rsid w:val="007278F0"/>
    <w:rsid w:val="00766D3F"/>
    <w:rsid w:val="00794132"/>
    <w:rsid w:val="007A371D"/>
    <w:rsid w:val="007B2F86"/>
    <w:rsid w:val="007C258D"/>
    <w:rsid w:val="007D1205"/>
    <w:rsid w:val="007E32D4"/>
    <w:rsid w:val="007F3013"/>
    <w:rsid w:val="0082025C"/>
    <w:rsid w:val="00854BB5"/>
    <w:rsid w:val="00860979"/>
    <w:rsid w:val="00870425"/>
    <w:rsid w:val="008C3322"/>
    <w:rsid w:val="008D6CFB"/>
    <w:rsid w:val="008E418C"/>
    <w:rsid w:val="00900AEB"/>
    <w:rsid w:val="00937599"/>
    <w:rsid w:val="00992048"/>
    <w:rsid w:val="009A6EE0"/>
    <w:rsid w:val="009B7817"/>
    <w:rsid w:val="009D0939"/>
    <w:rsid w:val="009E2DAD"/>
    <w:rsid w:val="009F3CE0"/>
    <w:rsid w:val="00A636E7"/>
    <w:rsid w:val="00A63F20"/>
    <w:rsid w:val="00A64C84"/>
    <w:rsid w:val="00A67A0A"/>
    <w:rsid w:val="00AB05BA"/>
    <w:rsid w:val="00AB7D27"/>
    <w:rsid w:val="00AF4E8E"/>
    <w:rsid w:val="00B11566"/>
    <w:rsid w:val="00B12F7B"/>
    <w:rsid w:val="00B21B36"/>
    <w:rsid w:val="00B34A61"/>
    <w:rsid w:val="00B50A4E"/>
    <w:rsid w:val="00B81A99"/>
    <w:rsid w:val="00B92947"/>
    <w:rsid w:val="00BE675A"/>
    <w:rsid w:val="00C428E9"/>
    <w:rsid w:val="00C51D85"/>
    <w:rsid w:val="00C742D8"/>
    <w:rsid w:val="00D07607"/>
    <w:rsid w:val="00D32FE2"/>
    <w:rsid w:val="00D44FCD"/>
    <w:rsid w:val="00E01B6C"/>
    <w:rsid w:val="00E03709"/>
    <w:rsid w:val="00E1564E"/>
    <w:rsid w:val="00E22CFB"/>
    <w:rsid w:val="00E27077"/>
    <w:rsid w:val="00E420C9"/>
    <w:rsid w:val="00E62633"/>
    <w:rsid w:val="00E6753F"/>
    <w:rsid w:val="00E922E3"/>
    <w:rsid w:val="00F11463"/>
    <w:rsid w:val="00F34C08"/>
    <w:rsid w:val="00F466EC"/>
    <w:rsid w:val="00F823A4"/>
    <w:rsid w:val="00FA4056"/>
    <w:rsid w:val="00FE4F45"/>
    <w:rsid w:val="00FF0D90"/>
    <w:rsid w:val="00FF55FD"/>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174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70FA3"/>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670FA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670FA3"/>
    <w:rPr>
      <w:sz w:val="18"/>
      <w:szCs w:val="18"/>
    </w:rPr>
  </w:style>
  <w:style w:type="paragraph" w:styleId="a4">
    <w:name w:val="footer"/>
    <w:basedOn w:val="a"/>
    <w:link w:val="Char0"/>
    <w:uiPriority w:val="99"/>
    <w:semiHidden/>
    <w:unhideWhenUsed/>
    <w:rsid w:val="00670FA3"/>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670FA3"/>
    <w:rPr>
      <w:sz w:val="18"/>
      <w:szCs w:val="18"/>
    </w:rPr>
  </w:style>
  <w:style w:type="paragraph" w:styleId="a5">
    <w:name w:val="List Paragraph"/>
    <w:basedOn w:val="a"/>
    <w:uiPriority w:val="34"/>
    <w:qFormat/>
    <w:rsid w:val="00670FA3"/>
    <w:pPr>
      <w:ind w:firstLineChars="200" w:firstLine="420"/>
    </w:pPr>
  </w:style>
  <w:style w:type="paragraph" w:styleId="a6">
    <w:name w:val="Balloon Text"/>
    <w:basedOn w:val="a"/>
    <w:link w:val="Char1"/>
    <w:uiPriority w:val="99"/>
    <w:semiHidden/>
    <w:unhideWhenUsed/>
    <w:rsid w:val="009F3CE0"/>
    <w:rPr>
      <w:sz w:val="18"/>
      <w:szCs w:val="18"/>
    </w:rPr>
  </w:style>
  <w:style w:type="character" w:customStyle="1" w:styleId="Char1">
    <w:name w:val="批注框文本 Char"/>
    <w:basedOn w:val="a0"/>
    <w:link w:val="a6"/>
    <w:uiPriority w:val="99"/>
    <w:semiHidden/>
    <w:rsid w:val="009F3CE0"/>
    <w:rPr>
      <w:sz w:val="18"/>
      <w:szCs w:val="18"/>
    </w:rPr>
  </w:style>
  <w:style w:type="character" w:styleId="a7">
    <w:name w:val="Strong"/>
    <w:basedOn w:val="a0"/>
    <w:uiPriority w:val="22"/>
    <w:qFormat/>
    <w:rsid w:val="009F3CE0"/>
    <w:rPr>
      <w:b/>
      <w:bCs/>
    </w:rPr>
  </w:style>
  <w:style w:type="paragraph" w:styleId="a8">
    <w:name w:val="Normal (Web)"/>
    <w:basedOn w:val="a"/>
    <w:uiPriority w:val="99"/>
    <w:unhideWhenUsed/>
    <w:rsid w:val="00073114"/>
    <w:pPr>
      <w:widowControl/>
      <w:spacing w:before="100" w:beforeAutospacing="1" w:after="100" w:afterAutospacing="1"/>
      <w:jc w:val="left"/>
    </w:pPr>
    <w:rPr>
      <w:rFonts w:ascii="宋体" w:eastAsia="宋体" w:hAnsi="宋体" w:cs="宋体"/>
      <w:kern w:val="0"/>
      <w:sz w:val="24"/>
      <w:szCs w:val="24"/>
    </w:rPr>
  </w:style>
  <w:style w:type="character" w:styleId="a9">
    <w:name w:val="Hyperlink"/>
    <w:basedOn w:val="a0"/>
    <w:uiPriority w:val="99"/>
    <w:unhideWhenUsed/>
    <w:rsid w:val="009B7817"/>
    <w:rPr>
      <w:color w:val="0000FF" w:themeColor="hyperlink"/>
      <w:u w:val="single"/>
    </w:rPr>
  </w:style>
  <w:style w:type="character" w:styleId="aa">
    <w:name w:val="FollowedHyperlink"/>
    <w:basedOn w:val="a0"/>
    <w:uiPriority w:val="99"/>
    <w:semiHidden/>
    <w:unhideWhenUsed/>
    <w:rsid w:val="00263D8A"/>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1068188139">
      <w:bodyDiv w:val="1"/>
      <w:marLeft w:val="0"/>
      <w:marRight w:val="0"/>
      <w:marTop w:val="0"/>
      <w:marBottom w:val="0"/>
      <w:divBdr>
        <w:top w:val="none" w:sz="0" w:space="0" w:color="auto"/>
        <w:left w:val="none" w:sz="0" w:space="0" w:color="auto"/>
        <w:bottom w:val="none" w:sz="0" w:space="0" w:color="auto"/>
        <w:right w:val="none" w:sz="0" w:space="0" w:color="auto"/>
      </w:divBdr>
    </w:div>
    <w:div w:id="1219242254">
      <w:bodyDiv w:val="1"/>
      <w:marLeft w:val="0"/>
      <w:marRight w:val="0"/>
      <w:marTop w:val="0"/>
      <w:marBottom w:val="0"/>
      <w:divBdr>
        <w:top w:val="none" w:sz="0" w:space="0" w:color="auto"/>
        <w:left w:val="none" w:sz="0" w:space="0" w:color="auto"/>
        <w:bottom w:val="none" w:sz="0" w:space="0" w:color="auto"/>
        <w:right w:val="none" w:sz="0" w:space="0" w:color="auto"/>
      </w:divBdr>
    </w:div>
    <w:div w:id="1361590632">
      <w:bodyDiv w:val="1"/>
      <w:marLeft w:val="0"/>
      <w:marRight w:val="0"/>
      <w:marTop w:val="0"/>
      <w:marBottom w:val="0"/>
      <w:divBdr>
        <w:top w:val="none" w:sz="0" w:space="0" w:color="auto"/>
        <w:left w:val="none" w:sz="0" w:space="0" w:color="auto"/>
        <w:bottom w:val="none" w:sz="0" w:space="0" w:color="auto"/>
        <w:right w:val="none" w:sz="0" w:space="0" w:color="auto"/>
      </w:divBdr>
      <w:divsChild>
        <w:div w:id="2082631266">
          <w:marLeft w:val="0"/>
          <w:marRight w:val="0"/>
          <w:marTop w:val="0"/>
          <w:marBottom w:val="0"/>
          <w:divBdr>
            <w:top w:val="none" w:sz="0" w:space="0" w:color="auto"/>
            <w:left w:val="none" w:sz="0" w:space="0" w:color="auto"/>
            <w:bottom w:val="none" w:sz="0" w:space="0" w:color="auto"/>
            <w:right w:val="none" w:sz="0" w:space="0" w:color="auto"/>
          </w:divBdr>
          <w:divsChild>
            <w:div w:id="614022408">
              <w:marLeft w:val="0"/>
              <w:marRight w:val="0"/>
              <w:marTop w:val="0"/>
              <w:marBottom w:val="0"/>
              <w:divBdr>
                <w:top w:val="none" w:sz="0" w:space="0" w:color="auto"/>
                <w:left w:val="none" w:sz="0" w:space="0" w:color="auto"/>
                <w:bottom w:val="none" w:sz="0" w:space="0" w:color="auto"/>
                <w:right w:val="none" w:sz="0" w:space="0" w:color="auto"/>
              </w:divBdr>
              <w:divsChild>
                <w:div w:id="41096858">
                  <w:marLeft w:val="0"/>
                  <w:marRight w:val="0"/>
                  <w:marTop w:val="0"/>
                  <w:marBottom w:val="0"/>
                  <w:divBdr>
                    <w:top w:val="none" w:sz="0" w:space="0" w:color="auto"/>
                    <w:left w:val="none" w:sz="0" w:space="0" w:color="auto"/>
                    <w:bottom w:val="none" w:sz="0" w:space="0" w:color="auto"/>
                    <w:right w:val="none" w:sz="0" w:space="0" w:color="auto"/>
                  </w:divBdr>
                  <w:divsChild>
                    <w:div w:id="1228760278">
                      <w:marLeft w:val="0"/>
                      <w:marRight w:val="0"/>
                      <w:marTop w:val="0"/>
                      <w:marBottom w:val="0"/>
                      <w:divBdr>
                        <w:top w:val="none" w:sz="0" w:space="0" w:color="auto"/>
                        <w:left w:val="none" w:sz="0" w:space="0" w:color="auto"/>
                        <w:bottom w:val="none" w:sz="0" w:space="0" w:color="auto"/>
                        <w:right w:val="none" w:sz="0" w:space="0" w:color="auto"/>
                      </w:divBdr>
                      <w:divsChild>
                        <w:div w:id="64305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2979547">
      <w:bodyDiv w:val="1"/>
      <w:marLeft w:val="0"/>
      <w:marRight w:val="0"/>
      <w:marTop w:val="0"/>
      <w:marBottom w:val="0"/>
      <w:divBdr>
        <w:top w:val="none" w:sz="0" w:space="0" w:color="auto"/>
        <w:left w:val="none" w:sz="0" w:space="0" w:color="auto"/>
        <w:bottom w:val="none" w:sz="0" w:space="0" w:color="auto"/>
        <w:right w:val="none" w:sz="0" w:space="0" w:color="auto"/>
      </w:divBdr>
    </w:div>
    <w:div w:id="1779526864">
      <w:bodyDiv w:val="1"/>
      <w:marLeft w:val="0"/>
      <w:marRight w:val="0"/>
      <w:marTop w:val="0"/>
      <w:marBottom w:val="0"/>
      <w:divBdr>
        <w:top w:val="none" w:sz="0" w:space="0" w:color="auto"/>
        <w:left w:val="none" w:sz="0" w:space="0" w:color="auto"/>
        <w:bottom w:val="none" w:sz="0" w:space="0" w:color="auto"/>
        <w:right w:val="none" w:sz="0" w:space="0" w:color="auto"/>
      </w:divBdr>
      <w:divsChild>
        <w:div w:id="1924072481">
          <w:marLeft w:val="0"/>
          <w:marRight w:val="0"/>
          <w:marTop w:val="0"/>
          <w:marBottom w:val="0"/>
          <w:divBdr>
            <w:top w:val="none" w:sz="0" w:space="0" w:color="auto"/>
            <w:left w:val="none" w:sz="0" w:space="0" w:color="auto"/>
            <w:bottom w:val="none" w:sz="0" w:space="0" w:color="auto"/>
            <w:right w:val="none" w:sz="0" w:space="0" w:color="auto"/>
          </w:divBdr>
          <w:divsChild>
            <w:div w:id="50351940">
              <w:marLeft w:val="0"/>
              <w:marRight w:val="0"/>
              <w:marTop w:val="0"/>
              <w:marBottom w:val="0"/>
              <w:divBdr>
                <w:top w:val="none" w:sz="0" w:space="0" w:color="auto"/>
                <w:left w:val="none" w:sz="0" w:space="0" w:color="auto"/>
                <w:bottom w:val="none" w:sz="0" w:space="0" w:color="auto"/>
                <w:right w:val="none" w:sz="0" w:space="0" w:color="auto"/>
              </w:divBdr>
              <w:divsChild>
                <w:div w:id="1674719792">
                  <w:marLeft w:val="0"/>
                  <w:marRight w:val="0"/>
                  <w:marTop w:val="0"/>
                  <w:marBottom w:val="0"/>
                  <w:divBdr>
                    <w:top w:val="none" w:sz="0" w:space="0" w:color="auto"/>
                    <w:left w:val="none" w:sz="0" w:space="0" w:color="auto"/>
                    <w:bottom w:val="none" w:sz="0" w:space="0" w:color="auto"/>
                    <w:right w:val="none" w:sz="0" w:space="0" w:color="auto"/>
                  </w:divBdr>
                  <w:divsChild>
                    <w:div w:id="1324548535">
                      <w:marLeft w:val="0"/>
                      <w:marRight w:val="0"/>
                      <w:marTop w:val="0"/>
                      <w:marBottom w:val="0"/>
                      <w:divBdr>
                        <w:top w:val="none" w:sz="0" w:space="0" w:color="auto"/>
                        <w:left w:val="none" w:sz="0" w:space="0" w:color="auto"/>
                        <w:bottom w:val="none" w:sz="0" w:space="0" w:color="auto"/>
                        <w:right w:val="none" w:sz="0" w:space="0" w:color="auto"/>
                      </w:divBdr>
                      <w:divsChild>
                        <w:div w:id="351347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www.sipo.gov.cn/" TargetMode="External"/><Relationship Id="rId12" Type="http://schemas.openxmlformats.org/officeDocument/2006/relationships/image" Target="media/image5.png"/><Relationship Id="rId17" Type="http://schemas.openxmlformats.org/officeDocument/2006/relationships/hyperlink" Target="http://fee.cnipa.gov.cn" TargetMode="External"/><Relationship Id="rId2" Type="http://schemas.openxmlformats.org/officeDocument/2006/relationships/styles" Target="styles.xml"/><Relationship Id="rId16" Type="http://schemas.openxmlformats.org/officeDocument/2006/relationships/hyperlink" Target="https://kjc.scau.edu.cn/2016/1125/c736a21877/page.htm"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525</TotalTime>
  <Pages>7</Pages>
  <Words>222</Words>
  <Characters>1271</Characters>
  <Application>Microsoft Office Word</Application>
  <DocSecurity>0</DocSecurity>
  <Lines>10</Lines>
  <Paragraphs>2</Paragraphs>
  <ScaleCrop>false</ScaleCrop>
  <Company/>
  <LinksUpToDate>false</LinksUpToDate>
  <CharactersWithSpaces>1491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秦晓艺</dc:creator>
  <cp:keywords/>
  <dc:description/>
  <cp:lastModifiedBy>秦晓艺</cp:lastModifiedBy>
  <cp:revision>61</cp:revision>
  <dcterms:created xsi:type="dcterms:W3CDTF">2016-12-01T07:46:00Z</dcterms:created>
  <dcterms:modified xsi:type="dcterms:W3CDTF">2020-06-23T08:14:00Z</dcterms:modified>
</cp:coreProperties>
</file>